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D1ACC2" w14:textId="18AC3902" w:rsidR="00C0286E" w:rsidRPr="00B22392" w:rsidRDefault="00751FBD" w:rsidP="0046660B">
      <w:pPr>
        <w:pStyle w:val="03t-wh1"/>
      </w:pPr>
      <w:r w:rsidRPr="00B22392">
        <w:rPr>
          <w:noProof/>
        </w:rPr>
        <mc:AlternateContent>
          <mc:Choice Requires="wps">
            <w:drawing>
              <wp:anchor distT="0" distB="0" distL="114300" distR="114300" simplePos="0" relativeHeight="251658242" behindDoc="0" locked="0" layoutInCell="1" allowOverlap="1" wp14:anchorId="0132713F" wp14:editId="7109632F">
                <wp:simplePos x="0" y="0"/>
                <wp:positionH relativeFrom="column">
                  <wp:posOffset>-179070</wp:posOffset>
                </wp:positionH>
                <wp:positionV relativeFrom="paragraph">
                  <wp:posOffset>163195</wp:posOffset>
                </wp:positionV>
                <wp:extent cx="5943600" cy="4511040"/>
                <wp:effectExtent l="0" t="0" r="0" b="3810"/>
                <wp:wrapNone/>
                <wp:docPr id="21" name="Casella di testo 21">
                  <a:extLst xmlns:a="http://schemas.openxmlformats.org/drawingml/2006/main">
                    <a:ext uri="{FF2B5EF4-FFF2-40B4-BE49-F238E27FC236}">
                      <a16:creationId xmlns:a16="http://schemas.microsoft.com/office/drawing/2014/main" id="{3203AFF0-E11A-4D63-2B31-8E2D13D8D29B}"/>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511040"/>
                        </a:xfrm>
                        <a:prstGeom prst="rect">
                          <a:avLst/>
                        </a:prstGeom>
                        <a:noFill/>
                        <a:ln w="9525">
                          <a:noFill/>
                          <a:miter lim="800000"/>
                          <a:headEnd/>
                          <a:tailEnd/>
                        </a:ln>
                      </wps:spPr>
                      <wps:txbx>
                        <w:txbxContent>
                          <w:p w14:paraId="71E1EA8B" w14:textId="77777777" w:rsidR="00B2777D" w:rsidRDefault="00B2777D" w:rsidP="00B2777D">
                            <w:pPr>
                              <w:rPr>
                                <w:rFonts w:eastAsia="Calibri" w:hAnsi="Arial" w:cs="Arial"/>
                                <w:b/>
                                <w:bCs/>
                                <w:color w:val="FFFFFF" w:themeColor="background1"/>
                                <w:kern w:val="24"/>
                                <w:sz w:val="48"/>
                                <w:szCs w:val="48"/>
                              </w:rPr>
                            </w:pPr>
                          </w:p>
                          <w:p w14:paraId="50AB7697" w14:textId="6BD4CCBD" w:rsidR="00656F7D" w:rsidRPr="00B22392" w:rsidRDefault="007A15B1" w:rsidP="00B2777D">
                            <w:pPr>
                              <w:rPr>
                                <w:rFonts w:eastAsia="Calibri" w:hAnsi="Arial" w:cs="Arial"/>
                                <w:b/>
                                <w:bCs/>
                                <w:color w:val="FFFFFF" w:themeColor="background1"/>
                                <w:kern w:val="24"/>
                                <w:sz w:val="48"/>
                                <w:szCs w:val="48"/>
                              </w:rPr>
                            </w:pPr>
                            <w:r w:rsidRPr="0016558D">
                              <w:rPr>
                                <w:rFonts w:eastAsia="Calibri" w:hAnsi="Arial" w:cs="Arial"/>
                                <w:b/>
                                <w:bCs/>
                                <w:color w:val="FFFFFF" w:themeColor="background1"/>
                                <w:kern w:val="24"/>
                                <w:sz w:val="48"/>
                                <w:szCs w:val="48"/>
                              </w:rPr>
                              <w:t xml:space="preserve">DIP - </w:t>
                            </w:r>
                            <w:r w:rsidR="0016558D" w:rsidRPr="0016558D">
                              <w:rPr>
                                <w:rFonts w:eastAsia="Calibri" w:hAnsi="Arial" w:cs="Arial"/>
                                <w:b/>
                                <w:bCs/>
                                <w:color w:val="FFFFFF" w:themeColor="background1"/>
                                <w:kern w:val="24"/>
                                <w:sz w:val="48"/>
                                <w:szCs w:val="48"/>
                              </w:rPr>
                              <w:t>INTERVENTI PER LA RIDUZIONE DEL RISCHIO FRANA NELL’AREA DEL CENTRO ABITATO DI CASAMICCIOLA</w:t>
                            </w:r>
                          </w:p>
                          <w:p w14:paraId="12233670" w14:textId="3F85424D" w:rsidR="00240E3E" w:rsidRPr="00B22392" w:rsidRDefault="007A15B1" w:rsidP="00297B55">
                            <w:pPr>
                              <w:rPr>
                                <w:rFonts w:eastAsia="Calibri" w:hAnsi="Arial" w:cs="Arial"/>
                                <w:b/>
                                <w:bCs/>
                                <w:color w:val="FFFFFF" w:themeColor="background1"/>
                                <w:kern w:val="24"/>
                                <w:sz w:val="36"/>
                                <w:szCs w:val="36"/>
                              </w:rPr>
                            </w:pPr>
                            <w:r>
                              <w:rPr>
                                <w:rFonts w:eastAsia="Calibri" w:hAnsi="Arial" w:cs="Arial"/>
                                <w:b/>
                                <w:bCs/>
                                <w:color w:val="FFFFFF" w:themeColor="background1"/>
                                <w:kern w:val="24"/>
                                <w:sz w:val="36"/>
                                <w:szCs w:val="36"/>
                              </w:rPr>
                              <w:t xml:space="preserve">ASPETTI AMBIENTALI </w:t>
                            </w:r>
                          </w:p>
                          <w:p w14:paraId="5B7551C6" w14:textId="77777777" w:rsidR="00240E3E" w:rsidRPr="00B22392" w:rsidRDefault="00240E3E" w:rsidP="00297B55">
                            <w:pPr>
                              <w:rPr>
                                <w:rFonts w:eastAsia="Calibri" w:hAnsi="Arial" w:cs="Arial"/>
                                <w:b/>
                                <w:bCs/>
                                <w:color w:val="FFFFFF" w:themeColor="background1"/>
                                <w:kern w:val="24"/>
                                <w:sz w:val="36"/>
                                <w:szCs w:val="36"/>
                              </w:rPr>
                            </w:pPr>
                          </w:p>
                          <w:p w14:paraId="76B206F3" w14:textId="7D453482" w:rsidR="00D73EF5" w:rsidRPr="00B22392" w:rsidRDefault="00D73EF5" w:rsidP="00297B55">
                            <w:pPr>
                              <w:rPr>
                                <w:rFonts w:eastAsia="Calibri" w:hAnsi="Arial" w:cs="Arial"/>
                                <w:b/>
                                <w:bCs/>
                                <w:color w:val="FFFFFF" w:themeColor="background1"/>
                                <w:kern w:val="24"/>
                                <w:sz w:val="36"/>
                                <w:szCs w:val="3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32713F" id="_x0000_t202" coordsize="21600,21600" o:spt="202" path="m,l,21600r21600,l21600,xe">
                <v:stroke joinstyle="miter"/>
                <v:path gradientshapeok="t" o:connecttype="rect"/>
              </v:shapetype>
              <v:shape id="Casella di testo 21" o:spid="_x0000_s1026" type="#_x0000_t202" style="position:absolute;left:0;text-align:left;margin-left:-14.1pt;margin-top:12.85pt;width:468pt;height:355.2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" filled="f" stroked="f">
                <v:textbox inset="0,0,0,0">
                  <w:txbxContent>
                    <w:p w14:paraId="71E1EA8B" w14:textId="77777777" w:rsidR="00B2777D" w:rsidRDefault="00B2777D" w:rsidP="00B2777D">
                      <w:pPr>
                        <w:rPr>
                          <w:rFonts w:eastAsia="Calibri" w:hAnsi="Arial" w:cs="Arial"/>
                          <w:b/>
                          <w:bCs/>
                          <w:color w:val="FFFFFF" w:themeColor="background1"/>
                          <w:kern w:val="24"/>
                          <w:sz w:val="48"/>
                          <w:szCs w:val="48"/>
                        </w:rPr>
                      </w:pPr>
                    </w:p>
                    <w:p w14:paraId="50AB7697" w14:textId="6BD4CCBD" w:rsidR="00656F7D" w:rsidRPr="00B22392" w:rsidRDefault="007A15B1" w:rsidP="00B2777D">
                      <w:pPr>
                        <w:rPr>
                          <w:rFonts w:eastAsia="Calibri" w:hAnsi="Arial" w:cs="Arial"/>
                          <w:b/>
                          <w:bCs/>
                          <w:color w:val="FFFFFF" w:themeColor="background1"/>
                          <w:kern w:val="24"/>
                          <w:sz w:val="48"/>
                          <w:szCs w:val="48"/>
                        </w:rPr>
                      </w:pPr>
                      <w:r w:rsidRPr="0016558D">
                        <w:rPr>
                          <w:rFonts w:eastAsia="Calibri" w:hAnsi="Arial" w:cs="Arial"/>
                          <w:b/>
                          <w:bCs/>
                          <w:color w:val="FFFFFF" w:themeColor="background1"/>
                          <w:kern w:val="24"/>
                          <w:sz w:val="48"/>
                          <w:szCs w:val="48"/>
                        </w:rPr>
                        <w:t xml:space="preserve">DIP - </w:t>
                      </w:r>
                      <w:r w:rsidR="0016558D" w:rsidRPr="0016558D">
                        <w:rPr>
                          <w:rFonts w:eastAsia="Calibri" w:hAnsi="Arial" w:cs="Arial"/>
                          <w:b/>
                          <w:bCs/>
                          <w:color w:val="FFFFFF" w:themeColor="background1"/>
                          <w:kern w:val="24"/>
                          <w:sz w:val="48"/>
                          <w:szCs w:val="48"/>
                        </w:rPr>
                        <w:t>INTERVENTI PER LA RIDUZIONE DEL RISCHIO FRANA NELL’AREA DEL CENTRO ABITATO DI CASAMICCIOLA</w:t>
                      </w:r>
                    </w:p>
                    <w:p w14:paraId="12233670" w14:textId="3F85424D" w:rsidR="00240E3E" w:rsidRPr="00B22392" w:rsidRDefault="007A15B1" w:rsidP="00297B55">
                      <w:pPr>
                        <w:rPr>
                          <w:rFonts w:eastAsia="Calibri" w:hAnsi="Arial" w:cs="Arial"/>
                          <w:b/>
                          <w:bCs/>
                          <w:color w:val="FFFFFF" w:themeColor="background1"/>
                          <w:kern w:val="24"/>
                          <w:sz w:val="36"/>
                          <w:szCs w:val="36"/>
                        </w:rPr>
                      </w:pPr>
                      <w:r>
                        <w:rPr>
                          <w:rFonts w:eastAsia="Calibri" w:hAnsi="Arial" w:cs="Arial"/>
                          <w:b/>
                          <w:bCs/>
                          <w:color w:val="FFFFFF" w:themeColor="background1"/>
                          <w:kern w:val="24"/>
                          <w:sz w:val="36"/>
                          <w:szCs w:val="36"/>
                        </w:rPr>
                        <w:t xml:space="preserve">ASPETTI AMBIENTALI </w:t>
                      </w:r>
                    </w:p>
                    <w:p w14:paraId="5B7551C6" w14:textId="77777777" w:rsidR="00240E3E" w:rsidRPr="00B22392" w:rsidRDefault="00240E3E" w:rsidP="00297B55">
                      <w:pPr>
                        <w:rPr>
                          <w:rFonts w:eastAsia="Calibri" w:hAnsi="Arial" w:cs="Arial"/>
                          <w:b/>
                          <w:bCs/>
                          <w:color w:val="FFFFFF" w:themeColor="background1"/>
                          <w:kern w:val="24"/>
                          <w:sz w:val="36"/>
                          <w:szCs w:val="36"/>
                        </w:rPr>
                      </w:pPr>
                    </w:p>
                    <w:p w14:paraId="76B206F3" w14:textId="7D453482" w:rsidR="00D73EF5" w:rsidRPr="00B22392" w:rsidRDefault="00D73EF5" w:rsidP="00297B55">
                      <w:pPr>
                        <w:rPr>
                          <w:rFonts w:eastAsia="Calibri" w:hAnsi="Arial" w:cs="Arial"/>
                          <w:b/>
                          <w:bCs/>
                          <w:color w:val="FFFFFF" w:themeColor="background1"/>
                          <w:kern w:val="24"/>
                          <w:sz w:val="36"/>
                          <w:szCs w:val="36"/>
                        </w:rPr>
                      </w:pPr>
                    </w:p>
                  </w:txbxContent>
                </v:textbox>
              </v:shape>
            </w:pict>
          </mc:Fallback>
        </mc:AlternateContent>
      </w:r>
      <w:r w:rsidR="00B2777D" w:rsidRPr="00B22392">
        <w:rPr>
          <w:noProof/>
          <w:lang w:eastAsia="zh-CN"/>
        </w:rPr>
        <w:drawing>
          <wp:anchor distT="0" distB="0" distL="114300" distR="114300" simplePos="0" relativeHeight="251658245" behindDoc="0" locked="1" layoutInCell="1" allowOverlap="1" wp14:anchorId="1993133C" wp14:editId="476AD44E">
            <wp:simplePos x="0" y="0"/>
            <wp:positionH relativeFrom="column">
              <wp:posOffset>3757295</wp:posOffset>
            </wp:positionH>
            <wp:positionV relativeFrom="page">
              <wp:posOffset>9386570</wp:posOffset>
            </wp:positionV>
            <wp:extent cx="942975" cy="683895"/>
            <wp:effectExtent l="0" t="0" r="9525" b="1905"/>
            <wp:wrapNone/>
            <wp:docPr id="1135068500" name="Immagine 1135068500" descr="\\ibfpdc2\public\PROMOTION\IBF BRANDING\Internal_Stationery\Logo\Logo_Pixel\ibf_normal\ibf_logo_normal large\ibf_logo_1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fpdc2\public\PROMOTION\IBF BRANDING\Internal_Stationery\Logo\Logo_Pixel\ibf_normal\ibf_logo_normal large\ibf_logo_1024.jpg"/>
                    <pic:cNvPicPr>
                      <a:picLocks noChangeAspect="1" noChangeArrowheads="1"/>
                    </pic:cNvPicPr>
                  </pic:nvPicPr>
                  <pic:blipFill>
                    <a:blip r:embed="rId10" cstate="print"/>
                    <a:srcRect t="8358" b="9586"/>
                    <a:stretch>
                      <a:fillRect/>
                    </a:stretch>
                  </pic:blipFill>
                  <pic:spPr bwMode="auto">
                    <a:xfrm>
                      <a:off x="0" y="0"/>
                      <a:ext cx="942975" cy="6838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1C2B40" w:rsidRPr="00B22392">
        <w:rPr>
          <w:noProof/>
        </w:rPr>
        <mc:AlternateContent>
          <mc:Choice Requires="wps">
            <w:drawing>
              <wp:anchor distT="0" distB="0" distL="114300" distR="114300" simplePos="0" relativeHeight="251658240" behindDoc="0" locked="0" layoutInCell="1" allowOverlap="1" wp14:anchorId="77E2FF10" wp14:editId="2BD51DA6">
                <wp:simplePos x="0" y="0"/>
                <wp:positionH relativeFrom="column">
                  <wp:posOffset>-720090</wp:posOffset>
                </wp:positionH>
                <wp:positionV relativeFrom="paragraph">
                  <wp:posOffset>-1558925</wp:posOffset>
                </wp:positionV>
                <wp:extent cx="12131040" cy="9616440"/>
                <wp:effectExtent l="0" t="0" r="3810" b="3810"/>
                <wp:wrapNone/>
                <wp:docPr id="1091034404" name="Rettangolo 1091034404"/>
                <wp:cNvGraphicFramePr/>
                <a:graphic xmlns:a="http://schemas.openxmlformats.org/drawingml/2006/main">
                  <a:graphicData uri="http://schemas.microsoft.com/office/word/2010/wordprocessingShape">
                    <wps:wsp>
                      <wps:cNvSpPr/>
                      <wps:spPr>
                        <a:xfrm>
                          <a:off x="0" y="0"/>
                          <a:ext cx="12131040" cy="9616440"/>
                        </a:xfrm>
                        <a:prstGeom prst="rect">
                          <a:avLst/>
                        </a:prstGeom>
                        <a:gradFill flip="none" rotWithShape="1">
                          <a:gsLst>
                            <a:gs pos="98000">
                              <a:srgbClr val="00B3BF">
                                <a:alpha val="90000"/>
                              </a:srgbClr>
                            </a:gs>
                            <a:gs pos="0">
                              <a:srgbClr val="1B3E6D"/>
                            </a:gs>
                          </a:gsLst>
                          <a:lin ang="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341D44D9" w14:textId="3CA1A142" w:rsidR="00297B55" w:rsidRPr="00B22392" w:rsidRDefault="00297B55"/>
                        </w:txbxContent>
                      </wps:txbx>
                      <wps:bodyPr rtlCol="0" anchor="ctr"/>
                    </wps:wsp>
                  </a:graphicData>
                </a:graphic>
                <wp14:sizeRelH relativeFrom="margin">
                  <wp14:pctWidth>0</wp14:pctWidth>
                </wp14:sizeRelH>
                <wp14:sizeRelV relativeFrom="margin">
                  <wp14:pctHeight>0</wp14:pctHeight>
                </wp14:sizeRelV>
              </wp:anchor>
            </w:drawing>
          </mc:Choice>
          <mc:Fallback>
            <w:pict>
              <v:rect w14:anchorId="77E2FF10" id="Rettangolo 1091034404" o:spid="_x0000_s1027" style="position:absolute;left:0;text-align:left;margin-left:-56.7pt;margin-top:-122.75pt;width:955.2pt;height:75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" fillcolor="#1b3e6d" stroked="f" strokeweight=".85pt">
                <v:fill opacity="58982f" color2="#00b3bf" rotate="t" angle="90" colors="0 #1b3e6d;64225f #00b3bf" focus="100%" type="gradient"/>
                <v:textbox>
                  <w:txbxContent>
                    <w:p w14:paraId="341D44D9" w14:textId="3CA1A142" w:rsidR="00297B55" w:rsidRPr="00B22392" w:rsidRDefault="00297B55"/>
                  </w:txbxContent>
                </v:textbox>
              </v:rect>
            </w:pict>
          </mc:Fallback>
        </mc:AlternateContent>
      </w:r>
    </w:p>
    <w:p w14:paraId="29DD7D26" w14:textId="52AB8222" w:rsidR="00C0286E" w:rsidRPr="00B22392" w:rsidRDefault="00C0286E" w:rsidP="0046660B">
      <w:pPr>
        <w:pStyle w:val="03t-wh1"/>
      </w:pPr>
    </w:p>
    <w:p w14:paraId="3116D939" w14:textId="475AE3A9" w:rsidR="00C0286E" w:rsidRPr="00B22392" w:rsidRDefault="00C0286E" w:rsidP="0046660B">
      <w:pPr>
        <w:pStyle w:val="03t-wh1"/>
      </w:pPr>
    </w:p>
    <w:p w14:paraId="018B9C50" w14:textId="4C2F5571" w:rsidR="0024272A" w:rsidRPr="00B22392" w:rsidRDefault="0024272A" w:rsidP="00DF65B3"/>
    <w:p w14:paraId="63F85711" w14:textId="3EA8DB5A" w:rsidR="0024272A" w:rsidRPr="00B22392" w:rsidRDefault="0024272A" w:rsidP="00DF65B3"/>
    <w:p w14:paraId="4931153F" w14:textId="70C09549" w:rsidR="0024272A" w:rsidRPr="00B22392" w:rsidRDefault="0024272A" w:rsidP="00DF65B3"/>
    <w:p w14:paraId="7B08F0AB" w14:textId="7AC23C84" w:rsidR="0024272A" w:rsidRPr="00B22392" w:rsidRDefault="0024272A" w:rsidP="00DF65B3"/>
    <w:p w14:paraId="2105C7B5" w14:textId="37BB3E9F" w:rsidR="0024272A" w:rsidRPr="00B22392" w:rsidRDefault="0024272A" w:rsidP="00DF65B3"/>
    <w:p w14:paraId="75CB40B2" w14:textId="63079BC2" w:rsidR="0024272A" w:rsidRPr="00B22392" w:rsidRDefault="0024272A" w:rsidP="00DF65B3"/>
    <w:p w14:paraId="117DD39E" w14:textId="209EA08A" w:rsidR="0024272A" w:rsidRPr="00B22392" w:rsidRDefault="0024272A" w:rsidP="00DF65B3"/>
    <w:p w14:paraId="232C1E0E" w14:textId="6B0CBC88" w:rsidR="0024272A" w:rsidRPr="00B22392" w:rsidRDefault="0024272A" w:rsidP="00DF65B3"/>
    <w:p w14:paraId="6E89C7C4" w14:textId="49B12537" w:rsidR="0024272A" w:rsidRPr="00B22392" w:rsidRDefault="0024272A" w:rsidP="00DF65B3"/>
    <w:p w14:paraId="36C18B63" w14:textId="01EDD671" w:rsidR="0024272A" w:rsidRPr="00B22392" w:rsidRDefault="0024272A" w:rsidP="00DF65B3"/>
    <w:p w14:paraId="3A0D1F12" w14:textId="1646B1FE" w:rsidR="0024272A" w:rsidRPr="00B22392" w:rsidRDefault="008D7777" w:rsidP="00DF65B3">
      <w:r w:rsidRPr="00B22392">
        <w:rPr>
          <w:noProof/>
        </w:rPr>
        <mc:AlternateContent>
          <mc:Choice Requires="wps">
            <w:drawing>
              <wp:anchor distT="0" distB="0" distL="114300" distR="114300" simplePos="0" relativeHeight="251658243" behindDoc="0" locked="0" layoutInCell="1" allowOverlap="1" wp14:anchorId="1C5A2C9B" wp14:editId="102F05BA">
                <wp:simplePos x="0" y="0"/>
                <wp:positionH relativeFrom="column">
                  <wp:posOffset>-125730</wp:posOffset>
                </wp:positionH>
                <wp:positionV relativeFrom="paragraph">
                  <wp:posOffset>259715</wp:posOffset>
                </wp:positionV>
                <wp:extent cx="5288280" cy="1958340"/>
                <wp:effectExtent l="0" t="0" r="7620" b="3810"/>
                <wp:wrapNone/>
                <wp:docPr id="25" name="Casella di testo 25">
                  <a:extLst xmlns:a="http://schemas.openxmlformats.org/drawingml/2006/main">
                    <a:ext uri="{FF2B5EF4-FFF2-40B4-BE49-F238E27FC236}">
                      <a16:creationId xmlns:a16="http://schemas.microsoft.com/office/drawing/2014/main" id="{795C9F86-2E1B-00DB-24D6-8A417B156D78}"/>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8280" cy="1958340"/>
                        </a:xfrm>
                        <a:prstGeom prst="rect">
                          <a:avLst/>
                        </a:prstGeom>
                        <a:noFill/>
                        <a:ln w="9525">
                          <a:noFill/>
                          <a:miter lim="800000"/>
                          <a:headEnd/>
                          <a:tailEnd/>
                        </a:ln>
                      </wps:spPr>
                      <wps:txbx>
                        <w:txbxContent>
                          <w:p w14:paraId="3E95CE48" w14:textId="77777777" w:rsidR="008D7777" w:rsidRPr="00B22392" w:rsidRDefault="008D7777" w:rsidP="008D7777">
                            <w:pPr>
                              <w:rPr>
                                <w:rFonts w:eastAsia="Calibri" w:hAnsi="Arial" w:cs="Arial"/>
                                <w:b/>
                                <w:bCs/>
                                <w:color w:val="FFFFFF" w:themeColor="background1"/>
                                <w:kern w:val="24"/>
                                <w:sz w:val="36"/>
                                <w:szCs w:val="36"/>
                              </w:rPr>
                            </w:pPr>
                            <w:r w:rsidRPr="00B22392">
                              <w:rPr>
                                <w:rFonts w:eastAsia="Calibri" w:hAnsi="Arial" w:cs="Arial"/>
                                <w:b/>
                                <w:bCs/>
                                <w:noProof/>
                                <w:color w:val="FFFFFF" w:themeColor="background1"/>
                                <w:kern w:val="24"/>
                                <w:sz w:val="36"/>
                                <w:szCs w:val="36"/>
                              </w:rPr>
                              <w:drawing>
                                <wp:inline distT="0" distB="0" distL="0" distR="0" wp14:anchorId="524D8C51" wp14:editId="040CED0D">
                                  <wp:extent cx="3573780" cy="30480"/>
                                  <wp:effectExtent l="0" t="0" r="0" b="0"/>
                                  <wp:docPr id="1048550899" name="Immagine 10485508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73780" cy="30480"/>
                                          </a:xfrm>
                                          <a:prstGeom prst="rect">
                                            <a:avLst/>
                                          </a:prstGeom>
                                          <a:noFill/>
                                          <a:ln>
                                            <a:noFill/>
                                          </a:ln>
                                        </pic:spPr>
                                      </pic:pic>
                                    </a:graphicData>
                                  </a:graphic>
                                </wp:inline>
                              </w:drawing>
                            </w:r>
                          </w:p>
                          <w:p w14:paraId="141770EF" w14:textId="27B7FE1B" w:rsidR="008D7777" w:rsidRPr="00B22392" w:rsidRDefault="007A15B1" w:rsidP="008D7777">
                            <w:pPr>
                              <w:jc w:val="left"/>
                              <w:rPr>
                                <w:rFonts w:eastAsia="Calibri" w:cs="Arial"/>
                                <w:b/>
                                <w:bCs/>
                                <w:smallCaps/>
                                <w:color w:val="FFFFFF" w:themeColor="background1"/>
                                <w:kern w:val="24"/>
                                <w:sz w:val="36"/>
                                <w:szCs w:val="36"/>
                              </w:rPr>
                            </w:pPr>
                            <w:r>
                              <w:rPr>
                                <w:rFonts w:eastAsia="Calibri" w:cs="Arial"/>
                                <w:b/>
                                <w:bCs/>
                                <w:smallCaps/>
                                <w:color w:val="FFFFFF" w:themeColor="background1"/>
                                <w:kern w:val="24"/>
                                <w:sz w:val="36"/>
                                <w:szCs w:val="36"/>
                              </w:rPr>
                              <w:t>ALLEGATO 1</w:t>
                            </w:r>
                          </w:p>
                          <w:p w14:paraId="62542CF5" w14:textId="4A6F7703" w:rsidR="008D7777" w:rsidRPr="00B22392" w:rsidRDefault="007A15B1" w:rsidP="008D7777">
                            <w:pPr>
                              <w:jc w:val="left"/>
                              <w:rPr>
                                <w:rFonts w:eastAsia="Calibri" w:cs="Arial"/>
                                <w:b/>
                                <w:bCs/>
                                <w:smallCaps/>
                                <w:color w:val="FFFFFF" w:themeColor="background1"/>
                                <w:kern w:val="24"/>
                                <w:sz w:val="36"/>
                                <w:szCs w:val="36"/>
                              </w:rPr>
                            </w:pPr>
                            <w:r>
                              <w:rPr>
                                <w:rFonts w:eastAsia="Calibri" w:cs="Arial"/>
                                <w:b/>
                                <w:bCs/>
                                <w:smallCaps/>
                                <w:color w:val="FFFFFF" w:themeColor="background1"/>
                                <w:kern w:val="24"/>
                                <w:sz w:val="36"/>
                                <w:szCs w:val="36"/>
                              </w:rPr>
                              <w:t>MAGGIO</w:t>
                            </w:r>
                            <w:r w:rsidR="008D7777" w:rsidRPr="00B22392">
                              <w:rPr>
                                <w:rFonts w:eastAsia="Calibri" w:cs="Arial"/>
                                <w:b/>
                                <w:bCs/>
                                <w:smallCaps/>
                                <w:color w:val="FFFFFF" w:themeColor="background1"/>
                                <w:kern w:val="24"/>
                                <w:sz w:val="36"/>
                                <w:szCs w:val="36"/>
                              </w:rPr>
                              <w:t>, 202</w:t>
                            </w:r>
                            <w:r w:rsidR="00656F7D">
                              <w:rPr>
                                <w:rFonts w:eastAsia="Calibri" w:cs="Arial"/>
                                <w:b/>
                                <w:bCs/>
                                <w:smallCaps/>
                                <w:color w:val="FFFFFF" w:themeColor="background1"/>
                                <w:kern w:val="24"/>
                                <w:sz w:val="36"/>
                                <w:szCs w:val="36"/>
                              </w:rPr>
                              <w:t>4</w:t>
                            </w:r>
                          </w:p>
                          <w:p w14:paraId="71852B79" w14:textId="656C93DB" w:rsidR="00B2777D" w:rsidRPr="00B22392" w:rsidRDefault="00B2777D" w:rsidP="00297B55">
                            <w:pPr>
                              <w:jc w:val="left"/>
                              <w:rPr>
                                <w:rFonts w:eastAsia="Calibri" w:cs="Arial"/>
                                <w:b/>
                                <w:bCs/>
                                <w:smallCaps/>
                                <w:color w:val="FFFFFF" w:themeColor="background1"/>
                                <w:kern w:val="24"/>
                                <w:sz w:val="36"/>
                                <w:szCs w:val="36"/>
                              </w:rPr>
                            </w:pPr>
                          </w:p>
                        </w:txbxContent>
                      </wps:txbx>
                      <wps:bodyPr rot="0" vert="horz" wrap="square" lIns="0" tIns="0" rIns="0" bIns="0" anchor="b" anchorCtr="0">
                        <a:noAutofit/>
                      </wps:bodyPr>
                    </wps:wsp>
                  </a:graphicData>
                </a:graphic>
                <wp14:sizeRelH relativeFrom="margin">
                  <wp14:pctWidth>0</wp14:pctWidth>
                </wp14:sizeRelH>
                <wp14:sizeRelV relativeFrom="margin">
                  <wp14:pctHeight>0</wp14:pctHeight>
                </wp14:sizeRelV>
              </wp:anchor>
            </w:drawing>
          </mc:Choice>
          <mc:Fallback>
            <w:pict>
              <v:shape w14:anchorId="1C5A2C9B" id="Casella di testo 25" o:spid="_x0000_s1028" type="#_x0000_t202" style="position:absolute;left:0;text-align:left;margin-left:-9.9pt;margin-top:20.45pt;width:416.4pt;height:154.2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" filled="f" stroked="f">
                <v:textbox inset="0,0,0,0">
                  <w:txbxContent>
                    <w:p w14:paraId="3E95CE48" w14:textId="77777777" w:rsidR="008D7777" w:rsidRPr="00B22392" w:rsidRDefault="008D7777" w:rsidP="008D7777">
                      <w:pPr>
                        <w:rPr>
                          <w:rFonts w:eastAsia="Calibri" w:hAnsi="Arial" w:cs="Arial"/>
                          <w:b/>
                          <w:bCs/>
                          <w:color w:val="FFFFFF" w:themeColor="background1"/>
                          <w:kern w:val="24"/>
                          <w:sz w:val="36"/>
                          <w:szCs w:val="36"/>
                        </w:rPr>
                      </w:pPr>
                      <w:r w:rsidRPr="00B22392">
                        <w:rPr>
                          <w:rFonts w:eastAsia="Calibri" w:hAnsi="Arial" w:cs="Arial"/>
                          <w:b/>
                          <w:bCs/>
                          <w:noProof/>
                          <w:color w:val="FFFFFF" w:themeColor="background1"/>
                          <w:kern w:val="24"/>
                          <w:sz w:val="36"/>
                          <w:szCs w:val="36"/>
                        </w:rPr>
                        <w:drawing>
                          <wp:inline distT="0" distB="0" distL="0" distR="0" wp14:anchorId="524D8C51" wp14:editId="040CED0D">
                            <wp:extent cx="3573780" cy="30480"/>
                            <wp:effectExtent l="0" t="0" r="0" b="0"/>
                            <wp:docPr id="1048550899" name="Immagine 10485508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73780" cy="30480"/>
                                    </a:xfrm>
                                    <a:prstGeom prst="rect">
                                      <a:avLst/>
                                    </a:prstGeom>
                                    <a:noFill/>
                                    <a:ln>
                                      <a:noFill/>
                                    </a:ln>
                                  </pic:spPr>
                                </pic:pic>
                              </a:graphicData>
                            </a:graphic>
                          </wp:inline>
                        </w:drawing>
                      </w:r>
                    </w:p>
                    <w:p w14:paraId="141770EF" w14:textId="27B7FE1B" w:rsidR="008D7777" w:rsidRPr="00B22392" w:rsidRDefault="007A15B1" w:rsidP="008D7777">
                      <w:pPr>
                        <w:jc w:val="left"/>
                        <w:rPr>
                          <w:rFonts w:eastAsia="Calibri" w:cs="Arial"/>
                          <w:b/>
                          <w:bCs/>
                          <w:smallCaps/>
                          <w:color w:val="FFFFFF" w:themeColor="background1"/>
                          <w:kern w:val="24"/>
                          <w:sz w:val="36"/>
                          <w:szCs w:val="36"/>
                        </w:rPr>
                      </w:pPr>
                      <w:r>
                        <w:rPr>
                          <w:rFonts w:eastAsia="Calibri" w:cs="Arial"/>
                          <w:b/>
                          <w:bCs/>
                          <w:smallCaps/>
                          <w:color w:val="FFFFFF" w:themeColor="background1"/>
                          <w:kern w:val="24"/>
                          <w:sz w:val="36"/>
                          <w:szCs w:val="36"/>
                        </w:rPr>
                        <w:t>ALLEGATO 1</w:t>
                      </w:r>
                    </w:p>
                    <w:p w14:paraId="62542CF5" w14:textId="4A6F7703" w:rsidR="008D7777" w:rsidRPr="00B22392" w:rsidRDefault="007A15B1" w:rsidP="008D7777">
                      <w:pPr>
                        <w:jc w:val="left"/>
                        <w:rPr>
                          <w:rFonts w:eastAsia="Calibri" w:cs="Arial"/>
                          <w:b/>
                          <w:bCs/>
                          <w:smallCaps/>
                          <w:color w:val="FFFFFF" w:themeColor="background1"/>
                          <w:kern w:val="24"/>
                          <w:sz w:val="36"/>
                          <w:szCs w:val="36"/>
                        </w:rPr>
                      </w:pPr>
                      <w:r>
                        <w:rPr>
                          <w:rFonts w:eastAsia="Calibri" w:cs="Arial"/>
                          <w:b/>
                          <w:bCs/>
                          <w:smallCaps/>
                          <w:color w:val="FFFFFF" w:themeColor="background1"/>
                          <w:kern w:val="24"/>
                          <w:sz w:val="36"/>
                          <w:szCs w:val="36"/>
                        </w:rPr>
                        <w:t>MAGGIO</w:t>
                      </w:r>
                      <w:r w:rsidR="008D7777" w:rsidRPr="00B22392">
                        <w:rPr>
                          <w:rFonts w:eastAsia="Calibri" w:cs="Arial"/>
                          <w:b/>
                          <w:bCs/>
                          <w:smallCaps/>
                          <w:color w:val="FFFFFF" w:themeColor="background1"/>
                          <w:kern w:val="24"/>
                          <w:sz w:val="36"/>
                          <w:szCs w:val="36"/>
                        </w:rPr>
                        <w:t>, 202</w:t>
                      </w:r>
                      <w:r w:rsidR="00656F7D">
                        <w:rPr>
                          <w:rFonts w:eastAsia="Calibri" w:cs="Arial"/>
                          <w:b/>
                          <w:bCs/>
                          <w:smallCaps/>
                          <w:color w:val="FFFFFF" w:themeColor="background1"/>
                          <w:kern w:val="24"/>
                          <w:sz w:val="36"/>
                          <w:szCs w:val="36"/>
                        </w:rPr>
                        <w:t>4</w:t>
                      </w:r>
                    </w:p>
                    <w:p w14:paraId="71852B79" w14:textId="656C93DB" w:rsidR="00B2777D" w:rsidRPr="00B22392" w:rsidRDefault="00B2777D" w:rsidP="00297B55">
                      <w:pPr>
                        <w:jc w:val="left"/>
                        <w:rPr>
                          <w:rFonts w:eastAsia="Calibri" w:cs="Arial"/>
                          <w:b/>
                          <w:bCs/>
                          <w:smallCaps/>
                          <w:color w:val="FFFFFF" w:themeColor="background1"/>
                          <w:kern w:val="24"/>
                          <w:sz w:val="36"/>
                          <w:szCs w:val="36"/>
                        </w:rPr>
                      </w:pPr>
                    </w:p>
                  </w:txbxContent>
                </v:textbox>
              </v:shape>
            </w:pict>
          </mc:Fallback>
        </mc:AlternateContent>
      </w:r>
    </w:p>
    <w:p w14:paraId="246DC1AB" w14:textId="42AF8466" w:rsidR="0024272A" w:rsidRPr="00B22392" w:rsidRDefault="0024272A" w:rsidP="00DF65B3"/>
    <w:p w14:paraId="21AB8594" w14:textId="592C5F09" w:rsidR="00CF7BF1" w:rsidRPr="00B22392" w:rsidRDefault="00CF7BF1" w:rsidP="00DF65B3"/>
    <w:p w14:paraId="4C304B0B" w14:textId="6CB7E62E" w:rsidR="00CF7BF1" w:rsidRPr="00B22392" w:rsidRDefault="00CF7BF1" w:rsidP="00DF65B3"/>
    <w:p w14:paraId="73BBBB63" w14:textId="722E635F" w:rsidR="00CF7BF1" w:rsidRPr="00B22392" w:rsidRDefault="00CF7BF1" w:rsidP="00DF65B3"/>
    <w:p w14:paraId="0410AF5E" w14:textId="569F7826" w:rsidR="00CF7BF1" w:rsidRPr="00B22392" w:rsidRDefault="00CF7BF1" w:rsidP="00DF65B3"/>
    <w:p w14:paraId="0F2459EE" w14:textId="549C6644" w:rsidR="00CF7BF1" w:rsidRPr="00B22392" w:rsidRDefault="00CF7BF1" w:rsidP="00DF65B3"/>
    <w:p w14:paraId="009ABC75" w14:textId="5A9460F5" w:rsidR="00CF7BF1" w:rsidRPr="00B22392" w:rsidRDefault="00CF7BF1" w:rsidP="00DF65B3"/>
    <w:p w14:paraId="4B3C826F" w14:textId="615046CD" w:rsidR="0024272A" w:rsidRPr="00B22392" w:rsidRDefault="0024272A" w:rsidP="00DF65B3"/>
    <w:p w14:paraId="6B64C36D" w14:textId="656674F2" w:rsidR="0024272A" w:rsidRPr="00B22392" w:rsidRDefault="0024272A" w:rsidP="00DF65B3"/>
    <w:p w14:paraId="13AA0F82" w14:textId="3587BB47" w:rsidR="00A64294" w:rsidRPr="00B22392" w:rsidRDefault="00A64294" w:rsidP="00DF65B3"/>
    <w:p w14:paraId="7E2198B5" w14:textId="62CFA11D" w:rsidR="0024272A" w:rsidRPr="00B22392" w:rsidRDefault="0024272A" w:rsidP="00DF65B3"/>
    <w:p w14:paraId="69EC5794" w14:textId="0C4A99D1" w:rsidR="0024272A" w:rsidRPr="00B22392" w:rsidRDefault="0024272A" w:rsidP="00DF65B3"/>
    <w:p w14:paraId="2AE8C479" w14:textId="2A91F838" w:rsidR="0024272A" w:rsidRPr="00B22392" w:rsidRDefault="007023DC" w:rsidP="00DF65B3">
      <w:r w:rsidRPr="00B22392">
        <w:rPr>
          <w:noProof/>
        </w:rPr>
        <w:drawing>
          <wp:anchor distT="0" distB="0" distL="114300" distR="114300" simplePos="0" relativeHeight="251658246" behindDoc="0" locked="0" layoutInCell="1" allowOverlap="1" wp14:anchorId="28861EC0" wp14:editId="7BAB20C2">
            <wp:simplePos x="0" y="0"/>
            <wp:positionH relativeFrom="column">
              <wp:posOffset>561422</wp:posOffset>
            </wp:positionH>
            <wp:positionV relativeFrom="paragraph">
              <wp:posOffset>6350</wp:posOffset>
            </wp:positionV>
            <wp:extent cx="1284605" cy="898525"/>
            <wp:effectExtent l="0" t="0" r="0" b="0"/>
            <wp:wrapNone/>
            <wp:docPr id="381286374" name="Immagine 381286374" descr="A logo of a european investment ban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286374" name="Picture 1" descr="A logo of a european investment bank&#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84605" cy="898525"/>
                    </a:xfrm>
                    <a:prstGeom prst="rect">
                      <a:avLst/>
                    </a:prstGeom>
                  </pic:spPr>
                </pic:pic>
              </a:graphicData>
            </a:graphic>
            <wp14:sizeRelH relativeFrom="page">
              <wp14:pctWidth>0</wp14:pctWidth>
            </wp14:sizeRelH>
            <wp14:sizeRelV relativeFrom="page">
              <wp14:pctHeight>0</wp14:pctHeight>
            </wp14:sizeRelV>
          </wp:anchor>
        </w:drawing>
      </w:r>
      <w:r w:rsidRPr="00B22392">
        <w:rPr>
          <w:noProof/>
        </w:rPr>
        <w:drawing>
          <wp:anchor distT="0" distB="0" distL="114300" distR="114300" simplePos="0" relativeHeight="251658247" behindDoc="0" locked="0" layoutInCell="1" allowOverlap="1" wp14:anchorId="5459229E" wp14:editId="21A4752F">
            <wp:simplePos x="0" y="0"/>
            <wp:positionH relativeFrom="column">
              <wp:posOffset>-157480</wp:posOffset>
            </wp:positionH>
            <wp:positionV relativeFrom="paragraph">
              <wp:posOffset>76200</wp:posOffset>
            </wp:positionV>
            <wp:extent cx="875030" cy="605790"/>
            <wp:effectExtent l="0" t="0" r="1270" b="3810"/>
            <wp:wrapNone/>
            <wp:docPr id="240538950" name="Immagine 240538950"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538950" name="Picture 1" descr="A blue flag with yellow stars&#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75030" cy="605790"/>
                    </a:xfrm>
                    <a:prstGeom prst="rect">
                      <a:avLst/>
                    </a:prstGeom>
                  </pic:spPr>
                </pic:pic>
              </a:graphicData>
            </a:graphic>
            <wp14:sizeRelH relativeFrom="page">
              <wp14:pctWidth>0</wp14:pctWidth>
            </wp14:sizeRelH>
            <wp14:sizeRelV relativeFrom="page">
              <wp14:pctHeight>0</wp14:pctHeight>
            </wp14:sizeRelV>
          </wp:anchor>
        </w:drawing>
      </w:r>
    </w:p>
    <w:p w14:paraId="3EC62B87" w14:textId="51852678" w:rsidR="0024272A" w:rsidRPr="00B22392" w:rsidRDefault="00EB4AC4" w:rsidP="00DF65B3">
      <w:r w:rsidRPr="00B22392">
        <w:rPr>
          <w:noProof/>
        </w:rPr>
        <w:drawing>
          <wp:anchor distT="0" distB="0" distL="114300" distR="114300" simplePos="0" relativeHeight="251658248" behindDoc="0" locked="0" layoutInCell="1" allowOverlap="1" wp14:anchorId="036F8612" wp14:editId="336D8CCF">
            <wp:simplePos x="0" y="0"/>
            <wp:positionH relativeFrom="column">
              <wp:posOffset>2131861</wp:posOffset>
            </wp:positionH>
            <wp:positionV relativeFrom="paragraph">
              <wp:posOffset>8255</wp:posOffset>
            </wp:positionV>
            <wp:extent cx="1409700" cy="445588"/>
            <wp:effectExtent l="0" t="0" r="0" b="0"/>
            <wp:wrapNone/>
            <wp:docPr id="1557022663" name="Immagine 1557022663" descr="EIA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AH Logo"/>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09700" cy="445588"/>
                    </a:xfrm>
                    <a:prstGeom prst="rect">
                      <a:avLst/>
                    </a:prstGeom>
                    <a:noFill/>
                    <a:ln>
                      <a:noFill/>
                    </a:ln>
                  </pic:spPr>
                </pic:pic>
              </a:graphicData>
            </a:graphic>
            <wp14:sizeRelH relativeFrom="page">
              <wp14:pctWidth>0</wp14:pctWidth>
            </wp14:sizeRelH>
            <wp14:sizeRelV relativeFrom="page">
              <wp14:pctHeight>0</wp14:pctHeight>
            </wp14:sizeRelV>
          </wp:anchor>
        </w:drawing>
      </w:r>
      <w:r w:rsidRPr="00B22392">
        <w:rPr>
          <w:noProof/>
        </w:rPr>
        <w:drawing>
          <wp:anchor distT="0" distB="0" distL="114300" distR="114300" simplePos="0" relativeHeight="251658249" behindDoc="0" locked="0" layoutInCell="1" allowOverlap="1" wp14:anchorId="57B2462E" wp14:editId="14D43AF7">
            <wp:simplePos x="0" y="0"/>
            <wp:positionH relativeFrom="column">
              <wp:posOffset>4780473</wp:posOffset>
            </wp:positionH>
            <wp:positionV relativeFrom="paragraph">
              <wp:posOffset>31971</wp:posOffset>
            </wp:positionV>
            <wp:extent cx="1950720" cy="321005"/>
            <wp:effectExtent l="0" t="0" r="0" b="3175"/>
            <wp:wrapNone/>
            <wp:docPr id="1728989023" name="Immagine 1728989023" descr="Subfoot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bfooter logo"/>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50720" cy="321005"/>
                    </a:xfrm>
                    <a:prstGeom prst="rect">
                      <a:avLst/>
                    </a:prstGeom>
                    <a:noFill/>
                    <a:ln>
                      <a:noFill/>
                    </a:ln>
                  </pic:spPr>
                </pic:pic>
              </a:graphicData>
            </a:graphic>
            <wp14:sizeRelH relativeFrom="page">
              <wp14:pctWidth>0</wp14:pctWidth>
            </wp14:sizeRelH>
            <wp14:sizeRelV relativeFrom="page">
              <wp14:pctHeight>0</wp14:pctHeight>
            </wp14:sizeRelV>
          </wp:anchor>
        </w:drawing>
      </w:r>
      <w:r w:rsidR="0068357F" w:rsidRPr="00B22392">
        <w:rPr>
          <w:noProof/>
        </w:rPr>
        <mc:AlternateContent>
          <mc:Choice Requires="wps">
            <w:drawing>
              <wp:anchor distT="45720" distB="45720" distL="114300" distR="114300" simplePos="0" relativeHeight="251658244" behindDoc="1" locked="0" layoutInCell="1" allowOverlap="1" wp14:anchorId="13F3C1D5" wp14:editId="668353D5">
                <wp:simplePos x="0" y="0"/>
                <wp:positionH relativeFrom="margin">
                  <wp:align>right</wp:align>
                </wp:positionH>
                <wp:positionV relativeFrom="paragraph">
                  <wp:posOffset>464517</wp:posOffset>
                </wp:positionV>
                <wp:extent cx="2360930" cy="600075"/>
                <wp:effectExtent l="0" t="0" r="5080" b="9525"/>
                <wp:wrapNone/>
                <wp:docPr id="1329586555" name="Casella di testo 13295865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600075"/>
                        </a:xfrm>
                        <a:prstGeom prst="rect">
                          <a:avLst/>
                        </a:prstGeom>
                        <a:solidFill>
                          <a:srgbClr val="FFFFFF"/>
                        </a:solidFill>
                        <a:ln w="9525">
                          <a:noFill/>
                          <a:miter lim="800000"/>
                          <a:headEnd/>
                          <a:tailEnd/>
                        </a:ln>
                      </wps:spPr>
                      <wps:txbx>
                        <w:txbxContent>
                          <w:p w14:paraId="133DC747" w14:textId="51B36C5C" w:rsidR="0068357F" w:rsidRPr="00BD3661" w:rsidRDefault="0068357F" w:rsidP="0068357F">
                            <w:pPr>
                              <w:pStyle w:val="03a-aba"/>
                              <w:jc w:val="center"/>
                              <w:rPr>
                                <w:sz w:val="18"/>
                                <w:szCs w:val="18"/>
                                <w:lang w:val="en-US"/>
                              </w:rPr>
                            </w:pPr>
                            <w:r w:rsidRPr="00BD3661">
                              <w:rPr>
                                <w:sz w:val="18"/>
                                <w:szCs w:val="18"/>
                                <w:lang w:val="en-US"/>
                              </w:rPr>
                              <w:t>The project is implemented by</w:t>
                            </w:r>
                          </w:p>
                          <w:p w14:paraId="4412BD3E" w14:textId="143FF74F" w:rsidR="0068357F" w:rsidRPr="00BD3661" w:rsidRDefault="0068357F" w:rsidP="0068357F">
                            <w:pPr>
                              <w:pStyle w:val="03a-aba"/>
                              <w:jc w:val="center"/>
                              <w:rPr>
                                <w:sz w:val="18"/>
                                <w:szCs w:val="18"/>
                                <w:lang w:val="en-US"/>
                              </w:rPr>
                            </w:pPr>
                            <w:r w:rsidRPr="00BD3661">
                              <w:rPr>
                                <w:sz w:val="18"/>
                                <w:szCs w:val="18"/>
                                <w:lang w:val="en-US"/>
                              </w:rPr>
                              <w:t>IBF International Consulting and Ambiente</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13F3C1D5" id="Casella di testo 1329586555" o:spid="_x0000_s1029" type="#_x0000_t202" style="position:absolute;left:0;text-align:left;margin-left:134.7pt;margin-top:36.6pt;width:185.9pt;height:47.25pt;z-index:-251658236;visibility:visible;mso-wrap-style:square;mso-width-percent:400;mso-height-percent:0;mso-wrap-distance-left:9pt;mso-wrap-distance-top:3.6pt;mso-wrap-distance-right:9pt;mso-wrap-distance-bottom:3.6pt;mso-position-horizontal:righ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" stroked="f">
                <v:textbox>
                  <w:txbxContent>
                    <w:p w14:paraId="133DC747" w14:textId="51B36C5C" w:rsidR="0068357F" w:rsidRPr="00BD3661" w:rsidRDefault="0068357F" w:rsidP="0068357F">
                      <w:pPr>
                        <w:pStyle w:val="03a-aba"/>
                        <w:jc w:val="center"/>
                        <w:rPr>
                          <w:sz w:val="18"/>
                          <w:szCs w:val="18"/>
                          <w:lang w:val="en-US"/>
                        </w:rPr>
                      </w:pPr>
                      <w:r w:rsidRPr="00BD3661">
                        <w:rPr>
                          <w:sz w:val="18"/>
                          <w:szCs w:val="18"/>
                          <w:lang w:val="en-US"/>
                        </w:rPr>
                        <w:t>The project is implemented by</w:t>
                      </w:r>
                    </w:p>
                    <w:p w14:paraId="4412BD3E" w14:textId="143FF74F" w:rsidR="0068357F" w:rsidRPr="00BD3661" w:rsidRDefault="0068357F" w:rsidP="0068357F">
                      <w:pPr>
                        <w:pStyle w:val="03a-aba"/>
                        <w:jc w:val="center"/>
                        <w:rPr>
                          <w:sz w:val="18"/>
                          <w:szCs w:val="18"/>
                          <w:lang w:val="en-US"/>
                        </w:rPr>
                      </w:pPr>
                      <w:r w:rsidRPr="00BD3661">
                        <w:rPr>
                          <w:sz w:val="18"/>
                          <w:szCs w:val="18"/>
                          <w:lang w:val="en-US"/>
                        </w:rPr>
                        <w:t>IBF International Consulting and Ambiente</w:t>
                      </w:r>
                    </w:p>
                  </w:txbxContent>
                </v:textbox>
                <w10:wrap anchorx="margin"/>
              </v:shape>
            </w:pict>
          </mc:Fallback>
        </mc:AlternateContent>
      </w:r>
      <w:r w:rsidR="00A722F8" w:rsidRPr="00B22392">
        <w:rPr>
          <w:noProof/>
        </w:rPr>
        <mc:AlternateContent>
          <mc:Choice Requires="wps">
            <w:drawing>
              <wp:anchor distT="45720" distB="45720" distL="114300" distR="114300" simplePos="0" relativeHeight="251658241" behindDoc="1" locked="0" layoutInCell="1" allowOverlap="1" wp14:anchorId="5E92C743" wp14:editId="0C1C2F0D">
                <wp:simplePos x="0" y="0"/>
                <wp:positionH relativeFrom="column">
                  <wp:posOffset>-129540</wp:posOffset>
                </wp:positionH>
                <wp:positionV relativeFrom="paragraph">
                  <wp:posOffset>449581</wp:posOffset>
                </wp:positionV>
                <wp:extent cx="2914650" cy="571500"/>
                <wp:effectExtent l="0" t="0" r="0" b="0"/>
                <wp:wrapNone/>
                <wp:docPr id="217" name="Casella di tes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4650" cy="571500"/>
                        </a:xfrm>
                        <a:prstGeom prst="rect">
                          <a:avLst/>
                        </a:prstGeom>
                        <a:noFill/>
                        <a:ln w="9525">
                          <a:noFill/>
                          <a:miter lim="800000"/>
                          <a:headEnd/>
                          <a:tailEnd/>
                        </a:ln>
                      </wps:spPr>
                      <wps:txbx>
                        <w:txbxContent>
                          <w:p w14:paraId="01680E79" w14:textId="2E4A22F7" w:rsidR="00A722F8" w:rsidRPr="00BD3661" w:rsidRDefault="00B2777D" w:rsidP="0068357F">
                            <w:pPr>
                              <w:pStyle w:val="03a-aba"/>
                              <w:jc w:val="center"/>
                              <w:rPr>
                                <w:sz w:val="18"/>
                                <w:szCs w:val="18"/>
                                <w:lang w:val="en-US"/>
                              </w:rPr>
                            </w:pPr>
                            <w:r w:rsidRPr="00BD3661">
                              <w:rPr>
                                <w:sz w:val="18"/>
                                <w:szCs w:val="18"/>
                                <w:lang w:val="en-US"/>
                              </w:rPr>
                              <w:t>The Technical Assistance (TA) operation is financed</w:t>
                            </w:r>
                          </w:p>
                          <w:p w14:paraId="3F9FAB8B" w14:textId="6D2C25CF" w:rsidR="00B2777D" w:rsidRPr="00BD3661" w:rsidRDefault="00B2777D" w:rsidP="0068357F">
                            <w:pPr>
                              <w:pStyle w:val="03a-aba"/>
                              <w:jc w:val="center"/>
                              <w:rPr>
                                <w:sz w:val="18"/>
                                <w:szCs w:val="18"/>
                                <w:lang w:val="en-US"/>
                              </w:rPr>
                            </w:pPr>
                            <w:r w:rsidRPr="00BD3661">
                              <w:rPr>
                                <w:sz w:val="18"/>
                                <w:szCs w:val="18"/>
                                <w:lang w:val="en-US"/>
                              </w:rPr>
                              <w:t xml:space="preserve">under the </w:t>
                            </w:r>
                            <w:proofErr w:type="spellStart"/>
                            <w:r w:rsidRPr="00BD3661">
                              <w:rPr>
                                <w:sz w:val="18"/>
                                <w:szCs w:val="18"/>
                                <w:lang w:val="en-US"/>
                              </w:rPr>
                              <w:t>InvestEU</w:t>
                            </w:r>
                            <w:proofErr w:type="spellEnd"/>
                            <w:r w:rsidRPr="00BD3661">
                              <w:rPr>
                                <w:sz w:val="18"/>
                                <w:szCs w:val="18"/>
                                <w:lang w:val="en-US"/>
                              </w:rPr>
                              <w:t xml:space="preserve"> Advisory Hub (IEUAH)</w:t>
                            </w:r>
                          </w:p>
                          <w:p w14:paraId="6FAAC647" w14:textId="77777777" w:rsidR="00B2777D" w:rsidRPr="00BD3661" w:rsidRDefault="00B2777D">
                            <w:pPr>
                              <w:rPr>
                                <w:sz w:val="18"/>
                                <w:szCs w:val="18"/>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92C743" id="Casella di testo 217" o:spid="_x0000_s1030" type="#_x0000_t202" style="position:absolute;left:0;text-align:left;margin-left:-10.2pt;margin-top:35.4pt;width:229.5pt;height:45pt;z-index:-25165823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" filled="f" stroked="f">
                <v:textbox>
                  <w:txbxContent>
                    <w:p w14:paraId="01680E79" w14:textId="2E4A22F7" w:rsidR="00A722F8" w:rsidRPr="00BD3661" w:rsidRDefault="00B2777D" w:rsidP="0068357F">
                      <w:pPr>
                        <w:pStyle w:val="03a-aba"/>
                        <w:jc w:val="center"/>
                        <w:rPr>
                          <w:sz w:val="18"/>
                          <w:szCs w:val="18"/>
                          <w:lang w:val="en-US"/>
                        </w:rPr>
                      </w:pPr>
                      <w:r w:rsidRPr="00BD3661">
                        <w:rPr>
                          <w:sz w:val="18"/>
                          <w:szCs w:val="18"/>
                          <w:lang w:val="en-US"/>
                        </w:rPr>
                        <w:t>The Technical Assistance (TA) operation is financed</w:t>
                      </w:r>
                    </w:p>
                    <w:p w14:paraId="3F9FAB8B" w14:textId="6D2C25CF" w:rsidR="00B2777D" w:rsidRPr="00BD3661" w:rsidRDefault="00B2777D" w:rsidP="0068357F">
                      <w:pPr>
                        <w:pStyle w:val="03a-aba"/>
                        <w:jc w:val="center"/>
                        <w:rPr>
                          <w:sz w:val="18"/>
                          <w:szCs w:val="18"/>
                          <w:lang w:val="en-US"/>
                        </w:rPr>
                      </w:pPr>
                      <w:r w:rsidRPr="00BD3661">
                        <w:rPr>
                          <w:sz w:val="18"/>
                          <w:szCs w:val="18"/>
                          <w:lang w:val="en-US"/>
                        </w:rPr>
                        <w:t xml:space="preserve">under the </w:t>
                      </w:r>
                      <w:proofErr w:type="spellStart"/>
                      <w:r w:rsidRPr="00BD3661">
                        <w:rPr>
                          <w:sz w:val="18"/>
                          <w:szCs w:val="18"/>
                          <w:lang w:val="en-US"/>
                        </w:rPr>
                        <w:t>InvestEU</w:t>
                      </w:r>
                      <w:proofErr w:type="spellEnd"/>
                      <w:r w:rsidRPr="00BD3661">
                        <w:rPr>
                          <w:sz w:val="18"/>
                          <w:szCs w:val="18"/>
                          <w:lang w:val="en-US"/>
                        </w:rPr>
                        <w:t xml:space="preserve"> Advisory Hub (IEUAH)</w:t>
                      </w:r>
                    </w:p>
                    <w:p w14:paraId="6FAAC647" w14:textId="77777777" w:rsidR="00B2777D" w:rsidRPr="00BD3661" w:rsidRDefault="00B2777D">
                      <w:pPr>
                        <w:rPr>
                          <w:sz w:val="18"/>
                          <w:szCs w:val="18"/>
                          <w:lang w:val="en-US"/>
                        </w:rPr>
                      </w:pPr>
                    </w:p>
                  </w:txbxContent>
                </v:textbox>
              </v:shape>
            </w:pict>
          </mc:Fallback>
        </mc:AlternateContent>
      </w:r>
    </w:p>
    <w:p w14:paraId="61F3EDA1" w14:textId="78F0B8B1" w:rsidR="00BD3661" w:rsidRPr="00BD3661" w:rsidRDefault="00BD3661" w:rsidP="00BD3661">
      <w:pPr>
        <w:pStyle w:val="03x-ini"/>
        <w:rPr>
          <w:lang w:val="en-US"/>
        </w:rPr>
      </w:pPr>
    </w:p>
    <w:tbl>
      <w:tblPr>
        <w:tblStyle w:val="I2TabSt3"/>
        <w:tblpPr w:leftFromText="180" w:rightFromText="180" w:vertAnchor="text" w:horzAnchor="margin" w:tblpY="269"/>
        <w:tblW w:w="0" w:type="auto"/>
        <w:tblLook w:val="04A0" w:firstRow="1" w:lastRow="0" w:firstColumn="1" w:lastColumn="0" w:noHBand="0" w:noVBand="1"/>
      </w:tblPr>
      <w:tblGrid>
        <w:gridCol w:w="2062"/>
        <w:gridCol w:w="7292"/>
      </w:tblGrid>
      <w:tr w:rsidR="00BD3661" w:rsidRPr="00F304BC" w14:paraId="1CB75D25" w14:textId="77777777">
        <w:tc>
          <w:tcPr>
            <w:cnfStyle w:val="001000000000" w:firstRow="0" w:lastRow="0" w:firstColumn="1" w:lastColumn="0" w:oddVBand="0" w:evenVBand="0" w:oddHBand="0" w:evenHBand="0" w:firstRowFirstColumn="0" w:firstRowLastColumn="0" w:lastRowFirstColumn="0" w:lastRowLastColumn="0"/>
            <w:tcW w:w="2062" w:type="dxa"/>
            <w:hideMark/>
          </w:tcPr>
          <w:p w14:paraId="65F03352" w14:textId="0144FA97" w:rsidR="00BD3661" w:rsidRDefault="00BD3661">
            <w:pPr>
              <w:pStyle w:val="03b-aba"/>
              <w:rPr>
                <w:sz w:val="20"/>
                <w:szCs w:val="20"/>
              </w:rPr>
            </w:pPr>
            <w:r>
              <w:rPr>
                <w:sz w:val="20"/>
                <w:szCs w:val="20"/>
              </w:rPr>
              <w:t>Titolo del progetto:</w:t>
            </w:r>
          </w:p>
        </w:tc>
        <w:tc>
          <w:tcPr>
            <w:tcW w:w="7292" w:type="dxa"/>
            <w:tcBorders>
              <w:top w:val="single" w:sz="12" w:space="0" w:color="A6A6A6" w:themeColor="background1" w:themeShade="A6"/>
              <w:left w:val="nil"/>
              <w:bottom w:val="single" w:sz="6" w:space="0" w:color="A6A6A6" w:themeColor="background1" w:themeShade="A6"/>
              <w:right w:val="nil"/>
            </w:tcBorders>
            <w:hideMark/>
          </w:tcPr>
          <w:p w14:paraId="4AEDB7F7" w14:textId="1BC7F7E7" w:rsidR="00BD3661" w:rsidRPr="00BD3661" w:rsidRDefault="004B404F">
            <w:pPr>
              <w:pStyle w:val="03b-aaa"/>
              <w:cnfStyle w:val="000000000000" w:firstRow="0" w:lastRow="0" w:firstColumn="0" w:lastColumn="0" w:oddVBand="0" w:evenVBand="0" w:oddHBand="0" w:evenHBand="0" w:firstRowFirstColumn="0" w:firstRowLastColumn="0" w:lastRowFirstColumn="0" w:lastRowLastColumn="0"/>
              <w:rPr>
                <w:sz w:val="20"/>
                <w:szCs w:val="20"/>
                <w:lang w:val="en-US"/>
              </w:rPr>
            </w:pPr>
            <w:r w:rsidRPr="004B404F">
              <w:rPr>
                <w:rFonts w:ascii="Arial Narrow" w:hAnsi="Arial Narrow"/>
                <w:bCs/>
                <w:sz w:val="20"/>
                <w:szCs w:val="20"/>
                <w:lang w:val="en-US"/>
              </w:rPr>
              <w:t>AA-011582-001 Advisory Support to the Island of Ischia on Post-Disaster Reconstruction and Climate Change Resilience</w:t>
            </w:r>
          </w:p>
        </w:tc>
      </w:tr>
      <w:tr w:rsidR="00BD3661" w14:paraId="447922D2" w14:textId="77777777">
        <w:tc>
          <w:tcPr>
            <w:cnfStyle w:val="001000000000" w:firstRow="0" w:lastRow="0" w:firstColumn="1" w:lastColumn="0" w:oddVBand="0" w:evenVBand="0" w:oddHBand="0" w:evenHBand="0" w:firstRowFirstColumn="0" w:firstRowLastColumn="0" w:lastRowFirstColumn="0" w:lastRowLastColumn="0"/>
            <w:tcW w:w="2062" w:type="dxa"/>
            <w:hideMark/>
          </w:tcPr>
          <w:p w14:paraId="417D02D2" w14:textId="7D73B6F1" w:rsidR="00BD3661" w:rsidRDefault="00BD3661">
            <w:pPr>
              <w:pStyle w:val="03b-aba"/>
              <w:rPr>
                <w:sz w:val="20"/>
                <w:szCs w:val="20"/>
              </w:rPr>
            </w:pPr>
            <w:r>
              <w:t xml:space="preserve">Contratto </w:t>
            </w:r>
            <w:r>
              <w:rPr>
                <w:sz w:val="20"/>
                <w:szCs w:val="20"/>
              </w:rPr>
              <w:t>N°</w:t>
            </w:r>
          </w:p>
        </w:tc>
        <w:tc>
          <w:tcPr>
            <w:tcW w:w="7292" w:type="dxa"/>
            <w:tcBorders>
              <w:top w:val="single" w:sz="6" w:space="0" w:color="A6A6A6" w:themeColor="background1" w:themeShade="A6"/>
              <w:left w:val="nil"/>
              <w:bottom w:val="single" w:sz="6" w:space="0" w:color="A6A6A6" w:themeColor="background1" w:themeShade="A6"/>
              <w:right w:val="nil"/>
            </w:tcBorders>
            <w:hideMark/>
          </w:tcPr>
          <w:p w14:paraId="73E21CD6" w14:textId="7B0FD843" w:rsidR="00BD3661" w:rsidRPr="008D7777" w:rsidRDefault="00BD3661">
            <w:pPr>
              <w:pStyle w:val="03b-aaa"/>
              <w:cnfStyle w:val="000000000000" w:firstRow="0" w:lastRow="0" w:firstColumn="0" w:lastColumn="0" w:oddVBand="0" w:evenVBand="0" w:oddHBand="0" w:evenHBand="0" w:firstRowFirstColumn="0" w:firstRowLastColumn="0" w:lastRowFirstColumn="0" w:lastRowLastColumn="0"/>
              <w:rPr>
                <w:sz w:val="20"/>
                <w:szCs w:val="20"/>
              </w:rPr>
            </w:pPr>
            <w:r w:rsidRPr="4DBB2DFE">
              <w:rPr>
                <w:rFonts w:ascii="Arial Narrow" w:hAnsi="Arial Narrow"/>
                <w:sz w:val="20"/>
                <w:szCs w:val="20"/>
              </w:rPr>
              <w:t>N° CC15</w:t>
            </w:r>
            <w:r w:rsidR="002B13E6">
              <w:rPr>
                <w:rFonts w:ascii="Arial Narrow" w:hAnsi="Arial Narrow"/>
                <w:sz w:val="20"/>
                <w:szCs w:val="20"/>
              </w:rPr>
              <w:t>524</w:t>
            </w:r>
          </w:p>
        </w:tc>
      </w:tr>
      <w:tr w:rsidR="00BD3661" w14:paraId="0FC381D2" w14:textId="77777777">
        <w:tc>
          <w:tcPr>
            <w:cnfStyle w:val="001000000000" w:firstRow="0" w:lastRow="0" w:firstColumn="1" w:lastColumn="0" w:oddVBand="0" w:evenVBand="0" w:oddHBand="0" w:evenHBand="0" w:firstRowFirstColumn="0" w:firstRowLastColumn="0" w:lastRowFirstColumn="0" w:lastRowLastColumn="0"/>
            <w:tcW w:w="2062" w:type="dxa"/>
            <w:hideMark/>
          </w:tcPr>
          <w:p w14:paraId="7639AD79" w14:textId="1C7D163E" w:rsidR="00BD3661" w:rsidRDefault="00BD3661">
            <w:pPr>
              <w:pStyle w:val="03b-aba"/>
              <w:rPr>
                <w:sz w:val="20"/>
                <w:szCs w:val="20"/>
              </w:rPr>
            </w:pPr>
            <w:r>
              <w:t xml:space="preserve">Titolo del report </w:t>
            </w:r>
          </w:p>
        </w:tc>
        <w:tc>
          <w:tcPr>
            <w:tcW w:w="7292" w:type="dxa"/>
            <w:tcBorders>
              <w:top w:val="single" w:sz="6" w:space="0" w:color="A6A6A6" w:themeColor="background1" w:themeShade="A6"/>
              <w:left w:val="nil"/>
              <w:bottom w:val="single" w:sz="12" w:space="0" w:color="A6A6A6" w:themeColor="background1" w:themeShade="A6"/>
              <w:right w:val="nil"/>
            </w:tcBorders>
            <w:hideMark/>
          </w:tcPr>
          <w:p w14:paraId="1DC0FD56" w14:textId="3C3A9076" w:rsidR="00BD3661" w:rsidRPr="003330A9" w:rsidRDefault="005502BA" w:rsidP="005502BA">
            <w:pPr>
              <w:pStyle w:val="03b-aaa"/>
              <w:cnfStyle w:val="000000000000" w:firstRow="0" w:lastRow="0" w:firstColumn="0" w:lastColumn="0" w:oddVBand="0" w:evenVBand="0" w:oddHBand="0" w:evenHBand="0" w:firstRowFirstColumn="0" w:firstRowLastColumn="0" w:lastRowFirstColumn="0" w:lastRowLastColumn="0"/>
              <w:rPr>
                <w:sz w:val="20"/>
                <w:szCs w:val="20"/>
                <w:highlight w:val="yellow"/>
              </w:rPr>
            </w:pPr>
            <w:r w:rsidRPr="0016558D">
              <w:rPr>
                <w:sz w:val="20"/>
                <w:szCs w:val="20"/>
              </w:rPr>
              <w:t>DIP -</w:t>
            </w:r>
            <w:r w:rsidR="0016558D" w:rsidRPr="0016558D">
              <w:t xml:space="preserve"> Interventi per la riduzione del rischio frana nell’area del centro abitato di Casamicciola</w:t>
            </w:r>
            <w:r w:rsidR="0016558D" w:rsidRPr="0016558D">
              <w:rPr>
                <w:sz w:val="20"/>
                <w:szCs w:val="20"/>
              </w:rPr>
              <w:t xml:space="preserve"> </w:t>
            </w:r>
            <w:r w:rsidRPr="0016558D">
              <w:rPr>
                <w:sz w:val="20"/>
                <w:szCs w:val="20"/>
              </w:rPr>
              <w:t>- aspetti ambientali</w:t>
            </w:r>
          </w:p>
        </w:tc>
      </w:tr>
    </w:tbl>
    <w:p w14:paraId="5A5803E5" w14:textId="77777777" w:rsidR="00BD3661" w:rsidRDefault="00BD3661" w:rsidP="00BD3661">
      <w:pPr>
        <w:spacing w:before="0" w:after="200" w:line="276" w:lineRule="auto"/>
        <w:jc w:val="left"/>
      </w:pPr>
    </w:p>
    <w:p w14:paraId="7D9A4147" w14:textId="77777777" w:rsidR="00BD3661" w:rsidRDefault="00BD3661" w:rsidP="00BD3661">
      <w:pPr>
        <w:spacing w:before="0" w:after="0" w:line="276" w:lineRule="auto"/>
        <w:jc w:val="left"/>
      </w:pPr>
    </w:p>
    <w:p w14:paraId="21C73FE0" w14:textId="77777777" w:rsidR="00BD3661" w:rsidRDefault="00BD3661" w:rsidP="00BD3661">
      <w:pPr>
        <w:spacing w:before="0" w:after="200" w:line="276" w:lineRule="auto"/>
        <w:jc w:val="left"/>
      </w:pPr>
    </w:p>
    <w:p w14:paraId="73EA2A3F" w14:textId="77777777" w:rsidR="00BD3661" w:rsidRDefault="00BD3661" w:rsidP="00BD3661">
      <w:pPr>
        <w:spacing w:before="0" w:after="0" w:line="276" w:lineRule="auto"/>
        <w:jc w:val="left"/>
      </w:pPr>
    </w:p>
    <w:tbl>
      <w:tblPr>
        <w:tblStyle w:val="I2TabSt1"/>
        <w:tblW w:w="9570" w:type="dxa"/>
        <w:tblLook w:val="04A0" w:firstRow="1" w:lastRow="0" w:firstColumn="1" w:lastColumn="0" w:noHBand="0" w:noVBand="1"/>
      </w:tblPr>
      <w:tblGrid>
        <w:gridCol w:w="5296"/>
        <w:gridCol w:w="2172"/>
        <w:gridCol w:w="2102"/>
      </w:tblGrid>
      <w:tr w:rsidR="00A9174C" w:rsidRPr="00DC6F0C" w14:paraId="7ECF3894" w14:textId="77777777">
        <w:trPr>
          <w:trHeight w:val="300"/>
        </w:trPr>
        <w:tc>
          <w:tcPr>
            <w:tcW w:w="9570" w:type="dxa"/>
            <w:gridSpan w:val="3"/>
            <w:shd w:val="clear" w:color="auto" w:fill="F2F2F2" w:themeFill="background1" w:themeFillShade="F2"/>
          </w:tcPr>
          <w:p w14:paraId="239DFBBD" w14:textId="77777777" w:rsidR="00A9174C" w:rsidRPr="00DC6F0C" w:rsidRDefault="00A9174C">
            <w:pPr>
              <w:pStyle w:val="03a-aba"/>
              <w:rPr>
                <w:b/>
                <w:bCs/>
              </w:rPr>
            </w:pPr>
            <w:r w:rsidRPr="00604284">
              <w:rPr>
                <w:b/>
                <w:bCs/>
              </w:rPr>
              <w:t>Date and hour</w:t>
            </w:r>
          </w:p>
        </w:tc>
      </w:tr>
      <w:tr w:rsidR="00A9174C" w:rsidRPr="00DC6F0C" w14:paraId="34A9581E" w14:textId="77777777">
        <w:trPr>
          <w:trHeight w:val="300"/>
        </w:trPr>
        <w:tc>
          <w:tcPr>
            <w:tcW w:w="5296" w:type="dxa"/>
          </w:tcPr>
          <w:p w14:paraId="6EBA8B6F" w14:textId="7840141A" w:rsidR="00A9174C" w:rsidRPr="00FA5ACA" w:rsidRDefault="005502BA">
            <w:pPr>
              <w:rPr>
                <w:lang w:val="en-US"/>
              </w:rPr>
            </w:pPr>
            <w:r>
              <w:rPr>
                <w:lang w:val="en-US"/>
              </w:rPr>
              <w:t>Maggio</w:t>
            </w:r>
            <w:r w:rsidR="00BE6145">
              <w:rPr>
                <w:lang w:val="en-US"/>
              </w:rPr>
              <w:t xml:space="preserve"> 2024</w:t>
            </w:r>
          </w:p>
        </w:tc>
        <w:tc>
          <w:tcPr>
            <w:tcW w:w="2172" w:type="dxa"/>
          </w:tcPr>
          <w:p w14:paraId="05842354" w14:textId="77777777" w:rsidR="00A9174C" w:rsidRPr="00DC6F0C" w:rsidRDefault="00A9174C">
            <w:pPr>
              <w:pStyle w:val="SRSS-Tita"/>
              <w:rPr>
                <w:rFonts w:asciiTheme="minorHAnsi" w:hAnsiTheme="minorHAnsi" w:cstheme="minorBidi"/>
                <w:sz w:val="20"/>
                <w:szCs w:val="20"/>
              </w:rPr>
            </w:pPr>
          </w:p>
        </w:tc>
        <w:tc>
          <w:tcPr>
            <w:tcW w:w="2102" w:type="dxa"/>
          </w:tcPr>
          <w:p w14:paraId="394C06B0" w14:textId="77777777" w:rsidR="00A9174C" w:rsidRPr="00DC6F0C" w:rsidRDefault="00A9174C">
            <w:pPr>
              <w:pStyle w:val="SRSS-Tita"/>
              <w:rPr>
                <w:rFonts w:asciiTheme="minorHAnsi" w:hAnsiTheme="minorHAnsi" w:cstheme="minorBidi"/>
                <w:sz w:val="20"/>
                <w:szCs w:val="20"/>
              </w:rPr>
            </w:pPr>
          </w:p>
        </w:tc>
      </w:tr>
      <w:tr w:rsidR="00A9174C" w:rsidRPr="00DC6F0C" w14:paraId="6273450A" w14:textId="77777777">
        <w:trPr>
          <w:trHeight w:val="300"/>
        </w:trPr>
        <w:tc>
          <w:tcPr>
            <w:tcW w:w="5296" w:type="dxa"/>
            <w:shd w:val="clear" w:color="auto" w:fill="F2F2F2" w:themeFill="background1" w:themeFillShade="F2"/>
          </w:tcPr>
          <w:p w14:paraId="5FA649FE" w14:textId="77777777" w:rsidR="00A9174C" w:rsidRPr="00DC6F0C" w:rsidRDefault="00A9174C">
            <w:pPr>
              <w:pStyle w:val="03a-aba"/>
              <w:rPr>
                <w:b/>
                <w:bCs/>
                <w:i/>
                <w:iCs/>
              </w:rPr>
            </w:pPr>
            <w:r w:rsidRPr="00604284">
              <w:rPr>
                <w:b/>
                <w:bCs/>
              </w:rPr>
              <w:t>Place</w:t>
            </w:r>
          </w:p>
        </w:tc>
        <w:tc>
          <w:tcPr>
            <w:tcW w:w="2172" w:type="dxa"/>
            <w:shd w:val="clear" w:color="auto" w:fill="F2F2F2" w:themeFill="background1" w:themeFillShade="F2"/>
          </w:tcPr>
          <w:p w14:paraId="09717FFA" w14:textId="77777777" w:rsidR="00A9174C" w:rsidRPr="00DC6F0C" w:rsidRDefault="00A9174C">
            <w:pPr>
              <w:pStyle w:val="SRSS-Tita"/>
              <w:rPr>
                <w:rFonts w:asciiTheme="minorHAnsi" w:hAnsiTheme="minorHAnsi" w:cstheme="minorBidi"/>
                <w:sz w:val="20"/>
                <w:szCs w:val="20"/>
              </w:rPr>
            </w:pPr>
          </w:p>
        </w:tc>
        <w:tc>
          <w:tcPr>
            <w:tcW w:w="2102" w:type="dxa"/>
            <w:shd w:val="clear" w:color="auto" w:fill="F2F2F2" w:themeFill="background1" w:themeFillShade="F2"/>
          </w:tcPr>
          <w:p w14:paraId="6247401B" w14:textId="77777777" w:rsidR="00A9174C" w:rsidRPr="00DC6F0C" w:rsidRDefault="00A9174C">
            <w:pPr>
              <w:pStyle w:val="SRSS-Tita"/>
              <w:rPr>
                <w:rFonts w:asciiTheme="minorHAnsi" w:hAnsiTheme="minorHAnsi" w:cstheme="minorBidi"/>
                <w:sz w:val="20"/>
                <w:szCs w:val="20"/>
              </w:rPr>
            </w:pPr>
          </w:p>
        </w:tc>
      </w:tr>
      <w:tr w:rsidR="00A9174C" w:rsidRPr="004857B7" w14:paraId="7721FA65" w14:textId="77777777">
        <w:trPr>
          <w:trHeight w:val="300"/>
        </w:trPr>
        <w:tc>
          <w:tcPr>
            <w:tcW w:w="9570" w:type="dxa"/>
            <w:gridSpan w:val="3"/>
          </w:tcPr>
          <w:p w14:paraId="7B2C8CC9" w14:textId="753686BD" w:rsidR="00A9174C" w:rsidRPr="00F47AFF" w:rsidRDefault="007F768B">
            <w:pPr>
              <w:rPr>
                <w:lang w:val="en-US"/>
              </w:rPr>
            </w:pPr>
            <w:r>
              <w:rPr>
                <w:lang w:val="en-US"/>
              </w:rPr>
              <w:t>Roma</w:t>
            </w:r>
          </w:p>
        </w:tc>
      </w:tr>
    </w:tbl>
    <w:p w14:paraId="5B809F5B" w14:textId="77777777" w:rsidR="00BD3661" w:rsidRDefault="00BD3661" w:rsidP="00BD3661">
      <w:pPr>
        <w:spacing w:before="0" w:after="200" w:line="276" w:lineRule="auto"/>
        <w:jc w:val="left"/>
      </w:pPr>
    </w:p>
    <w:p w14:paraId="706E4AFC" w14:textId="77777777" w:rsidR="00BD3661" w:rsidRDefault="00BD3661" w:rsidP="00BD3661">
      <w:pPr>
        <w:spacing w:before="0" w:after="0" w:line="276" w:lineRule="auto"/>
        <w:jc w:val="left"/>
      </w:pPr>
    </w:p>
    <w:p w14:paraId="523F9916" w14:textId="77777777" w:rsidR="00BD3661" w:rsidRPr="00DF1B60" w:rsidRDefault="00BD3661" w:rsidP="00BD3661">
      <w:pPr>
        <w:spacing w:before="0" w:after="0" w:line="276" w:lineRule="auto"/>
        <w:jc w:val="left"/>
      </w:pPr>
    </w:p>
    <w:tbl>
      <w:tblPr>
        <w:tblStyle w:val="I2TabSt2"/>
        <w:tblW w:w="9498" w:type="dxa"/>
        <w:tblLook w:val="04A0" w:firstRow="1" w:lastRow="0" w:firstColumn="1" w:lastColumn="0" w:noHBand="0" w:noVBand="1"/>
      </w:tblPr>
      <w:tblGrid>
        <w:gridCol w:w="1412"/>
        <w:gridCol w:w="2170"/>
        <w:gridCol w:w="2797"/>
        <w:gridCol w:w="3119"/>
      </w:tblGrid>
      <w:tr w:rsidR="00BD3661" w:rsidRPr="00DF1B60" w14:paraId="5E2E43DA" w14:textId="77777777" w:rsidTr="00BD3661">
        <w:trPr>
          <w:cnfStyle w:val="100000000000" w:firstRow="1" w:lastRow="0" w:firstColumn="0" w:lastColumn="0" w:oddVBand="0" w:evenVBand="0" w:oddHBand="0" w:evenHBand="0" w:firstRowFirstColumn="0" w:firstRowLastColumn="0" w:lastRowFirstColumn="0" w:lastRowLastColumn="0"/>
        </w:trPr>
        <w:tc>
          <w:tcPr>
            <w:tcW w:w="1412" w:type="dxa"/>
          </w:tcPr>
          <w:p w14:paraId="6CE0BE6D" w14:textId="77777777" w:rsidR="00BD3661" w:rsidRPr="00DF1B60" w:rsidRDefault="00BD3661">
            <w:pPr>
              <w:pStyle w:val="03a-aba"/>
              <w:jc w:val="center"/>
            </w:pPr>
            <w:proofErr w:type="spellStart"/>
            <w:r w:rsidRPr="00DF1B60">
              <w:t>Rev</w:t>
            </w:r>
            <w:proofErr w:type="spellEnd"/>
            <w:r w:rsidRPr="00DF1B60">
              <w:t xml:space="preserve"> n.</w:t>
            </w:r>
          </w:p>
        </w:tc>
        <w:tc>
          <w:tcPr>
            <w:tcW w:w="2170" w:type="dxa"/>
          </w:tcPr>
          <w:p w14:paraId="04F648D9" w14:textId="4E001155" w:rsidR="00BD3661" w:rsidRPr="00DF1B60" w:rsidRDefault="00BD3661">
            <w:pPr>
              <w:pStyle w:val="03a-aba"/>
              <w:jc w:val="center"/>
            </w:pPr>
            <w:r w:rsidRPr="00DF1B60">
              <w:t>Dat</w:t>
            </w:r>
            <w:r>
              <w:t>a</w:t>
            </w:r>
          </w:p>
        </w:tc>
        <w:tc>
          <w:tcPr>
            <w:tcW w:w="2797" w:type="dxa"/>
          </w:tcPr>
          <w:p w14:paraId="206B133D" w14:textId="75850EEF" w:rsidR="00BD3661" w:rsidRPr="00DF1B60" w:rsidRDefault="00BD3661">
            <w:pPr>
              <w:pStyle w:val="03a-aba"/>
              <w:jc w:val="center"/>
            </w:pPr>
            <w:r w:rsidRPr="00DF1B60">
              <w:t>Redatto da</w:t>
            </w:r>
          </w:p>
        </w:tc>
        <w:tc>
          <w:tcPr>
            <w:tcW w:w="3119" w:type="dxa"/>
          </w:tcPr>
          <w:p w14:paraId="46CDBF3C" w14:textId="0D09E20B" w:rsidR="00BD3661" w:rsidRPr="00DF1B60" w:rsidRDefault="00BD3661">
            <w:pPr>
              <w:pStyle w:val="03a-aba"/>
              <w:jc w:val="center"/>
            </w:pPr>
            <w:r w:rsidRPr="00DF1B60">
              <w:t>Convalidato da</w:t>
            </w:r>
          </w:p>
        </w:tc>
      </w:tr>
      <w:tr w:rsidR="00BD3661" w:rsidRPr="00DF1B60" w14:paraId="6BA28529" w14:textId="77777777" w:rsidTr="00BD3661">
        <w:tc>
          <w:tcPr>
            <w:tcW w:w="1412" w:type="dxa"/>
          </w:tcPr>
          <w:p w14:paraId="2FEDE0FB" w14:textId="77777777" w:rsidR="00BD3661" w:rsidRPr="00DF1B60" w:rsidRDefault="00BD3661">
            <w:pPr>
              <w:pStyle w:val="03a-aba"/>
              <w:jc w:val="center"/>
            </w:pPr>
            <w:r w:rsidRPr="00DF1B60">
              <w:rPr>
                <w:rFonts w:ascii="Arial" w:hAnsi="Arial" w:cs="Arial"/>
                <w:color w:val="auto"/>
                <w:sz w:val="18"/>
                <w:szCs w:val="18"/>
              </w:rPr>
              <w:t>0</w:t>
            </w:r>
          </w:p>
        </w:tc>
        <w:tc>
          <w:tcPr>
            <w:tcW w:w="2170" w:type="dxa"/>
          </w:tcPr>
          <w:p w14:paraId="53DCCE68" w14:textId="463B8E43" w:rsidR="00BD3661" w:rsidRPr="00DF1B60" w:rsidRDefault="001C1994">
            <w:pPr>
              <w:pStyle w:val="03b-aaa"/>
              <w:jc w:val="center"/>
            </w:pPr>
            <w:r>
              <w:t>Marzo 2024</w:t>
            </w:r>
          </w:p>
        </w:tc>
        <w:tc>
          <w:tcPr>
            <w:tcW w:w="2797" w:type="dxa"/>
          </w:tcPr>
          <w:p w14:paraId="3AD13D29" w14:textId="6771E70D" w:rsidR="00BD3661" w:rsidRPr="00DF1B60" w:rsidRDefault="009D22D2">
            <w:pPr>
              <w:pStyle w:val="03b-aaa"/>
              <w:jc w:val="center"/>
            </w:pPr>
            <w:r>
              <w:t>L</w:t>
            </w:r>
            <w:r w:rsidR="001C1994">
              <w:t xml:space="preserve">. </w:t>
            </w:r>
            <w:r>
              <w:t xml:space="preserve">Politanò- </w:t>
            </w:r>
            <w:proofErr w:type="spellStart"/>
            <w:proofErr w:type="gramStart"/>
            <w:r>
              <w:t>I.Carnesecchi</w:t>
            </w:r>
            <w:proofErr w:type="spellEnd"/>
            <w:proofErr w:type="gramEnd"/>
          </w:p>
        </w:tc>
        <w:tc>
          <w:tcPr>
            <w:tcW w:w="3119" w:type="dxa"/>
          </w:tcPr>
          <w:p w14:paraId="08241767" w14:textId="412EDBCF" w:rsidR="00BD3661" w:rsidRPr="00DF1B60" w:rsidRDefault="005502BA">
            <w:pPr>
              <w:pStyle w:val="03b-aaa"/>
              <w:jc w:val="center"/>
            </w:pPr>
            <w:r>
              <w:t>A. Lucioni</w:t>
            </w:r>
          </w:p>
        </w:tc>
      </w:tr>
      <w:tr w:rsidR="00BD3661" w14:paraId="1EFEDDE5" w14:textId="77777777" w:rsidTr="00BD3661">
        <w:trPr>
          <w:trHeight w:val="300"/>
        </w:trPr>
        <w:tc>
          <w:tcPr>
            <w:tcW w:w="1412" w:type="dxa"/>
          </w:tcPr>
          <w:p w14:paraId="54DB5F51" w14:textId="77777777" w:rsidR="00BD3661" w:rsidRDefault="00BD3661">
            <w:pPr>
              <w:pStyle w:val="03a-aba"/>
              <w:jc w:val="center"/>
              <w:rPr>
                <w:rFonts w:ascii="Arial" w:hAnsi="Arial" w:cs="Arial"/>
                <w:sz w:val="18"/>
                <w:szCs w:val="18"/>
              </w:rPr>
            </w:pPr>
            <w:r w:rsidRPr="26931EFF">
              <w:rPr>
                <w:rFonts w:ascii="Arial" w:hAnsi="Arial" w:cs="Arial"/>
                <w:color w:val="auto"/>
                <w:sz w:val="18"/>
                <w:szCs w:val="18"/>
              </w:rPr>
              <w:t>1</w:t>
            </w:r>
          </w:p>
        </w:tc>
        <w:tc>
          <w:tcPr>
            <w:tcW w:w="2170" w:type="dxa"/>
          </w:tcPr>
          <w:p w14:paraId="7EE49624" w14:textId="3E0E387E" w:rsidR="00BD3661" w:rsidRDefault="00BD3661">
            <w:pPr>
              <w:pStyle w:val="03b-aaa"/>
              <w:jc w:val="center"/>
            </w:pPr>
          </w:p>
        </w:tc>
        <w:tc>
          <w:tcPr>
            <w:tcW w:w="2797" w:type="dxa"/>
          </w:tcPr>
          <w:p w14:paraId="78FC3E7C" w14:textId="14CB02D2" w:rsidR="00BD3661" w:rsidRDefault="00BD3661">
            <w:pPr>
              <w:pStyle w:val="03b-aaa"/>
              <w:jc w:val="center"/>
            </w:pPr>
          </w:p>
        </w:tc>
        <w:tc>
          <w:tcPr>
            <w:tcW w:w="3119" w:type="dxa"/>
          </w:tcPr>
          <w:p w14:paraId="7FF617E0" w14:textId="2B5FC9BC" w:rsidR="00BD3661" w:rsidRDefault="00BD3661">
            <w:pPr>
              <w:pStyle w:val="03b-aaa"/>
              <w:jc w:val="center"/>
            </w:pPr>
          </w:p>
        </w:tc>
      </w:tr>
    </w:tbl>
    <w:p w14:paraId="53809E27" w14:textId="400B4288" w:rsidR="00C0286E" w:rsidRPr="00B22392" w:rsidRDefault="00C0286E" w:rsidP="00C0286E">
      <w:pPr>
        <w:rPr>
          <w:color w:val="FFFFFF" w:themeColor="background1"/>
          <w14:textFill>
            <w14:noFill/>
          </w14:textFill>
        </w:rPr>
      </w:pPr>
    </w:p>
    <w:p w14:paraId="08401C48" w14:textId="4DEE48AB" w:rsidR="00397A06" w:rsidRPr="00B22392" w:rsidRDefault="00397A06" w:rsidP="00C0286E">
      <w:pPr>
        <w:pStyle w:val="03a-aba"/>
      </w:pPr>
    </w:p>
    <w:p w14:paraId="69749589" w14:textId="77777777" w:rsidR="00481E64" w:rsidRPr="00B22392" w:rsidRDefault="00481E64" w:rsidP="00C0286E">
      <w:pPr>
        <w:pStyle w:val="03a-aba"/>
      </w:pPr>
    </w:p>
    <w:p w14:paraId="1215C348" w14:textId="79A6F5D4" w:rsidR="00B2777D" w:rsidRPr="00B22392" w:rsidRDefault="00B2777D" w:rsidP="00C0286E">
      <w:pPr>
        <w:pStyle w:val="03a-aba"/>
      </w:pPr>
    </w:p>
    <w:p w14:paraId="31A74CBF" w14:textId="77777777" w:rsidR="00B2777D" w:rsidRPr="00B22392" w:rsidRDefault="00B2777D" w:rsidP="00C0286E">
      <w:pPr>
        <w:pStyle w:val="03a-aba"/>
      </w:pPr>
    </w:p>
    <w:p w14:paraId="65B48999" w14:textId="4220A1EC" w:rsidR="00B2777D" w:rsidRPr="00BD3661" w:rsidRDefault="00BD3661" w:rsidP="00BD3661">
      <w:pPr>
        <w:rPr>
          <w:color w:val="0070C0"/>
          <w:lang w:val="en-US"/>
        </w:rPr>
      </w:pPr>
      <w:r w:rsidRPr="00BD3661">
        <w:rPr>
          <w:color w:val="0070C0"/>
          <w:lang w:val="en-US"/>
        </w:rPr>
        <w:t xml:space="preserve">“The authors take full responsibility for the contents of this report. The opinions expressed do not necessarily reflect the view of the </w:t>
      </w:r>
      <w:proofErr w:type="spellStart"/>
      <w:r w:rsidRPr="00BD3661">
        <w:rPr>
          <w:color w:val="0070C0"/>
          <w:lang w:val="en-US"/>
        </w:rPr>
        <w:t>InvestEU</w:t>
      </w:r>
      <w:proofErr w:type="spellEnd"/>
      <w:r w:rsidRPr="00BD3661">
        <w:rPr>
          <w:color w:val="0070C0"/>
          <w:lang w:val="en-US"/>
        </w:rPr>
        <w:t xml:space="preserve"> Advisory Hub, nor the European Investment Bank, nor the European Commission”.</w:t>
      </w:r>
    </w:p>
    <w:p w14:paraId="24A71916" w14:textId="77777777" w:rsidR="00B2777D" w:rsidRPr="00BD3661" w:rsidRDefault="00B2777D" w:rsidP="00C0286E">
      <w:pPr>
        <w:pStyle w:val="03a-aba"/>
        <w:rPr>
          <w:lang w:val="en-US"/>
        </w:rPr>
      </w:pPr>
    </w:p>
    <w:p w14:paraId="1CC621E1" w14:textId="77777777" w:rsidR="00B2777D" w:rsidRPr="00BD3661" w:rsidRDefault="00B2777D" w:rsidP="00C0286E">
      <w:pPr>
        <w:pStyle w:val="03a-aba"/>
        <w:rPr>
          <w:lang w:val="en-US"/>
        </w:rPr>
      </w:pPr>
    </w:p>
    <w:p w14:paraId="5160AA5D" w14:textId="77777777" w:rsidR="00375648" w:rsidRPr="00BD3661" w:rsidRDefault="00375648" w:rsidP="00DF65B3">
      <w:pPr>
        <w:rPr>
          <w:lang w:val="en-US"/>
        </w:rPr>
        <w:sectPr w:rsidR="00375648" w:rsidRPr="00BD3661" w:rsidSect="00F6727E">
          <w:footerReference w:type="default" r:id="rId16"/>
          <w:pgSz w:w="11906" w:h="16838" w:code="9"/>
          <w:pgMar w:top="1843" w:right="1418" w:bottom="1559" w:left="1134" w:header="709" w:footer="709" w:gutter="0"/>
          <w:cols w:space="708"/>
          <w:titlePg/>
          <w:docGrid w:linePitch="360"/>
        </w:sectPr>
      </w:pPr>
    </w:p>
    <w:p w14:paraId="336A3F7E" w14:textId="77777777" w:rsidR="00A1436B" w:rsidRPr="00A1436B" w:rsidRDefault="00A1436B" w:rsidP="00A1436B">
      <w:pPr>
        <w:tabs>
          <w:tab w:val="left" w:pos="1418"/>
        </w:tabs>
        <w:spacing w:before="0" w:after="120"/>
        <w:rPr>
          <w:rFonts w:ascii="Calibri" w:eastAsia="Times New Roman" w:hAnsi="Calibri" w:cs="Calibri"/>
          <w:bCs/>
          <w:szCs w:val="24"/>
          <w:u w:val="single"/>
          <w:lang w:eastAsia="it-IT"/>
        </w:rPr>
      </w:pPr>
      <w:r w:rsidRPr="00A1436B">
        <w:rPr>
          <w:rFonts w:ascii="Calibri" w:eastAsia="Times New Roman" w:hAnsi="Calibri" w:cs="Calibri"/>
          <w:bCs/>
          <w:sz w:val="24"/>
          <w:szCs w:val="24"/>
          <w:u w:val="single"/>
          <w:lang w:eastAsia="it-IT"/>
        </w:rPr>
        <w:lastRenderedPageBreak/>
        <w:t>SOMMARIO</w:t>
      </w:r>
    </w:p>
    <w:p w14:paraId="257F5202" w14:textId="09CC73D4" w:rsidR="00823DCF" w:rsidRDefault="00A1436B">
      <w:pPr>
        <w:pStyle w:val="Sommario1"/>
        <w:rPr>
          <w:rFonts w:eastAsiaTheme="minorEastAsia" w:cstheme="minorBidi"/>
          <w:b w:val="0"/>
          <w:bCs w:val="0"/>
          <w:caps w:val="0"/>
          <w:color w:val="auto"/>
          <w:kern w:val="2"/>
          <w:sz w:val="24"/>
          <w:szCs w:val="24"/>
          <w:lang w:eastAsia="it-IT"/>
          <w14:ligatures w14:val="standardContextual"/>
        </w:rPr>
      </w:pPr>
      <w:r w:rsidRPr="00A1436B">
        <w:rPr>
          <w:rFonts w:ascii="Times New Roman" w:eastAsia="Times New Roman" w:hAnsi="Times New Roman" w:cs="Calibri"/>
          <w:bCs w:val="0"/>
          <w:i/>
          <w:sz w:val="24"/>
          <w:highlight w:val="yellow"/>
          <w:u w:val="single"/>
          <w:lang w:eastAsia="it-IT"/>
        </w:rPr>
        <w:fldChar w:fldCharType="begin"/>
      </w:r>
      <w:r w:rsidRPr="00A1436B">
        <w:rPr>
          <w:rFonts w:ascii="Times New Roman" w:eastAsia="Times New Roman" w:hAnsi="Times New Roman" w:cs="Calibri"/>
          <w:bCs w:val="0"/>
          <w:i/>
          <w:sz w:val="24"/>
          <w:highlight w:val="yellow"/>
          <w:u w:val="single"/>
          <w:lang w:eastAsia="it-IT"/>
        </w:rPr>
        <w:instrText xml:space="preserve"> TOC \o "1-3" \h \z \u </w:instrText>
      </w:r>
      <w:r w:rsidRPr="00A1436B">
        <w:rPr>
          <w:rFonts w:ascii="Times New Roman" w:eastAsia="Times New Roman" w:hAnsi="Times New Roman" w:cs="Calibri"/>
          <w:bCs w:val="0"/>
          <w:i/>
          <w:sz w:val="24"/>
          <w:highlight w:val="yellow"/>
          <w:u w:val="single"/>
          <w:lang w:eastAsia="it-IT"/>
        </w:rPr>
        <w:fldChar w:fldCharType="separate"/>
      </w:r>
      <w:hyperlink w:anchor="_Toc167709763" w:history="1">
        <w:r w:rsidR="00823DCF" w:rsidRPr="005F2866">
          <w:rPr>
            <w:rStyle w:val="Collegamentoipertestuale"/>
          </w:rPr>
          <w:t>1.</w:t>
        </w:r>
        <w:r w:rsidR="00823DCF">
          <w:rPr>
            <w:rFonts w:eastAsiaTheme="minorEastAsia" w:cstheme="minorBidi"/>
            <w:b w:val="0"/>
            <w:bCs w:val="0"/>
            <w:caps w:val="0"/>
            <w:color w:val="auto"/>
            <w:kern w:val="2"/>
            <w:sz w:val="24"/>
            <w:szCs w:val="24"/>
            <w:lang w:eastAsia="it-IT"/>
            <w14:ligatures w14:val="standardContextual"/>
          </w:rPr>
          <w:tab/>
        </w:r>
        <w:r w:rsidR="00823DCF" w:rsidRPr="005F2866">
          <w:rPr>
            <w:rStyle w:val="Collegamentoipertestuale"/>
          </w:rPr>
          <w:t>introduzione</w:t>
        </w:r>
        <w:r w:rsidR="00823DCF">
          <w:rPr>
            <w:webHidden/>
          </w:rPr>
          <w:tab/>
        </w:r>
        <w:r w:rsidR="00823DCF">
          <w:rPr>
            <w:webHidden/>
          </w:rPr>
          <w:fldChar w:fldCharType="begin"/>
        </w:r>
        <w:r w:rsidR="00823DCF">
          <w:rPr>
            <w:webHidden/>
          </w:rPr>
          <w:instrText xml:space="preserve"> PAGEREF _Toc167709763 \h </w:instrText>
        </w:r>
        <w:r w:rsidR="00823DCF">
          <w:rPr>
            <w:webHidden/>
          </w:rPr>
        </w:r>
        <w:r w:rsidR="00823DCF">
          <w:rPr>
            <w:webHidden/>
          </w:rPr>
          <w:fldChar w:fldCharType="separate"/>
        </w:r>
        <w:r w:rsidR="00823DCF">
          <w:rPr>
            <w:webHidden/>
          </w:rPr>
          <w:t>4</w:t>
        </w:r>
        <w:r w:rsidR="00823DCF">
          <w:rPr>
            <w:webHidden/>
          </w:rPr>
          <w:fldChar w:fldCharType="end"/>
        </w:r>
      </w:hyperlink>
    </w:p>
    <w:p w14:paraId="2079E76D" w14:textId="0EC4A5DA" w:rsidR="00823DCF" w:rsidRDefault="00A47DFB">
      <w:pPr>
        <w:pStyle w:val="Sommario1"/>
        <w:rPr>
          <w:rFonts w:eastAsiaTheme="minorEastAsia" w:cstheme="minorBidi"/>
          <w:b w:val="0"/>
          <w:bCs w:val="0"/>
          <w:caps w:val="0"/>
          <w:color w:val="auto"/>
          <w:kern w:val="2"/>
          <w:sz w:val="24"/>
          <w:szCs w:val="24"/>
          <w:lang w:eastAsia="it-IT"/>
          <w14:ligatures w14:val="standardContextual"/>
        </w:rPr>
      </w:pPr>
      <w:hyperlink w:anchor="_Toc167709764" w:history="1">
        <w:r w:rsidR="00823DCF" w:rsidRPr="005F2866">
          <w:rPr>
            <w:rStyle w:val="Collegamentoipertestuale"/>
          </w:rPr>
          <w:t>2.</w:t>
        </w:r>
        <w:r w:rsidR="00823DCF">
          <w:rPr>
            <w:rFonts w:eastAsiaTheme="minorEastAsia" w:cstheme="minorBidi"/>
            <w:b w:val="0"/>
            <w:bCs w:val="0"/>
            <w:caps w:val="0"/>
            <w:color w:val="auto"/>
            <w:kern w:val="2"/>
            <w:sz w:val="24"/>
            <w:szCs w:val="24"/>
            <w:lang w:eastAsia="it-IT"/>
            <w14:ligatures w14:val="standardContextual"/>
          </w:rPr>
          <w:tab/>
        </w:r>
        <w:r w:rsidR="00823DCF" w:rsidRPr="005F2866">
          <w:rPr>
            <w:rStyle w:val="Collegamentoipertestuale"/>
          </w:rPr>
          <w:t>ASPETTI GENERALI DI IMPATTI DELLE OPERE SULLE COMPONENTI AMBIENTALI</w:t>
        </w:r>
        <w:r w:rsidR="00823DCF">
          <w:rPr>
            <w:webHidden/>
          </w:rPr>
          <w:tab/>
        </w:r>
        <w:r w:rsidR="00823DCF">
          <w:rPr>
            <w:webHidden/>
          </w:rPr>
          <w:fldChar w:fldCharType="begin"/>
        </w:r>
        <w:r w:rsidR="00823DCF">
          <w:rPr>
            <w:webHidden/>
          </w:rPr>
          <w:instrText xml:space="preserve"> PAGEREF _Toc167709764 \h </w:instrText>
        </w:r>
        <w:r w:rsidR="00823DCF">
          <w:rPr>
            <w:webHidden/>
          </w:rPr>
        </w:r>
        <w:r w:rsidR="00823DCF">
          <w:rPr>
            <w:webHidden/>
          </w:rPr>
          <w:fldChar w:fldCharType="separate"/>
        </w:r>
        <w:r w:rsidR="00823DCF">
          <w:rPr>
            <w:webHidden/>
          </w:rPr>
          <w:t>5</w:t>
        </w:r>
        <w:r w:rsidR="00823DCF">
          <w:rPr>
            <w:webHidden/>
          </w:rPr>
          <w:fldChar w:fldCharType="end"/>
        </w:r>
      </w:hyperlink>
    </w:p>
    <w:p w14:paraId="7FB00C1F" w14:textId="56295766" w:rsidR="00823DCF" w:rsidRDefault="00A47DFB">
      <w:pPr>
        <w:pStyle w:val="Sommario2"/>
        <w:rPr>
          <w:rFonts w:eastAsiaTheme="minorEastAsia" w:cstheme="minorBidi"/>
          <w:smallCaps w:val="0"/>
          <w:color w:val="auto"/>
          <w:kern w:val="2"/>
          <w:sz w:val="24"/>
          <w:szCs w:val="24"/>
          <w:lang w:eastAsia="it-IT"/>
          <w14:ligatures w14:val="standardContextual"/>
        </w:rPr>
      </w:pPr>
      <w:hyperlink w:anchor="_Toc167709765" w:history="1">
        <w:r w:rsidR="00823DCF" w:rsidRPr="005F2866">
          <w:rPr>
            <w:rStyle w:val="Collegamentoipertestuale"/>
            <w14:scene3d>
              <w14:camera w14:prst="orthographicFront"/>
              <w14:lightRig w14:rig="threePt" w14:dir="t">
                <w14:rot w14:lat="0" w14:lon="0" w14:rev="0"/>
              </w14:lightRig>
            </w14:scene3d>
          </w:rPr>
          <w:t>2.1.</w:t>
        </w:r>
        <w:r w:rsidR="00823DCF">
          <w:rPr>
            <w:rFonts w:eastAsiaTheme="minorEastAsia" w:cstheme="minorBidi"/>
            <w:smallCaps w:val="0"/>
            <w:color w:val="auto"/>
            <w:kern w:val="2"/>
            <w:sz w:val="24"/>
            <w:szCs w:val="24"/>
            <w:lang w:eastAsia="it-IT"/>
            <w14:ligatures w14:val="standardContextual"/>
          </w:rPr>
          <w:tab/>
        </w:r>
        <w:r w:rsidR="00823DCF" w:rsidRPr="005F2866">
          <w:rPr>
            <w:rStyle w:val="Collegamentoipertestuale"/>
          </w:rPr>
          <w:t>INTERVENTI CORTICALI</w:t>
        </w:r>
        <w:r w:rsidR="00823DCF">
          <w:rPr>
            <w:webHidden/>
          </w:rPr>
          <w:tab/>
        </w:r>
        <w:r w:rsidR="00823DCF">
          <w:rPr>
            <w:webHidden/>
          </w:rPr>
          <w:fldChar w:fldCharType="begin"/>
        </w:r>
        <w:r w:rsidR="00823DCF">
          <w:rPr>
            <w:webHidden/>
          </w:rPr>
          <w:instrText xml:space="preserve"> PAGEREF _Toc167709765 \h </w:instrText>
        </w:r>
        <w:r w:rsidR="00823DCF">
          <w:rPr>
            <w:webHidden/>
          </w:rPr>
        </w:r>
        <w:r w:rsidR="00823DCF">
          <w:rPr>
            <w:webHidden/>
          </w:rPr>
          <w:fldChar w:fldCharType="separate"/>
        </w:r>
        <w:r w:rsidR="00823DCF">
          <w:rPr>
            <w:webHidden/>
          </w:rPr>
          <w:t>5</w:t>
        </w:r>
        <w:r w:rsidR="00823DCF">
          <w:rPr>
            <w:webHidden/>
          </w:rPr>
          <w:fldChar w:fldCharType="end"/>
        </w:r>
      </w:hyperlink>
    </w:p>
    <w:p w14:paraId="1FCE0510" w14:textId="64D29F5E" w:rsidR="00823DCF" w:rsidRDefault="00A47DFB">
      <w:pPr>
        <w:pStyle w:val="Sommario2"/>
        <w:rPr>
          <w:rFonts w:eastAsiaTheme="minorEastAsia" w:cstheme="minorBidi"/>
          <w:smallCaps w:val="0"/>
          <w:color w:val="auto"/>
          <w:kern w:val="2"/>
          <w:sz w:val="24"/>
          <w:szCs w:val="24"/>
          <w:lang w:eastAsia="it-IT"/>
          <w14:ligatures w14:val="standardContextual"/>
        </w:rPr>
      </w:pPr>
      <w:hyperlink w:anchor="_Toc167709766" w:history="1">
        <w:r w:rsidR="00823DCF" w:rsidRPr="005F2866">
          <w:rPr>
            <w:rStyle w:val="Collegamentoipertestuale"/>
            <w14:scene3d>
              <w14:camera w14:prst="orthographicFront"/>
              <w14:lightRig w14:rig="threePt" w14:dir="t">
                <w14:rot w14:lat="0" w14:lon="0" w14:rev="0"/>
              </w14:lightRig>
            </w14:scene3d>
          </w:rPr>
          <w:t>2.2.</w:t>
        </w:r>
        <w:r w:rsidR="00823DCF">
          <w:rPr>
            <w:rFonts w:eastAsiaTheme="minorEastAsia" w:cstheme="minorBidi"/>
            <w:smallCaps w:val="0"/>
            <w:color w:val="auto"/>
            <w:kern w:val="2"/>
            <w:sz w:val="24"/>
            <w:szCs w:val="24"/>
            <w:lang w:eastAsia="it-IT"/>
            <w14:ligatures w14:val="standardContextual"/>
          </w:rPr>
          <w:tab/>
        </w:r>
        <w:r w:rsidR="00823DCF" w:rsidRPr="005F2866">
          <w:rPr>
            <w:rStyle w:val="Collegamentoipertestuale"/>
          </w:rPr>
          <w:t>DISGAGGI ED IMBRAGAGGI MASSI ISOLATI</w:t>
        </w:r>
        <w:r w:rsidR="00823DCF">
          <w:rPr>
            <w:webHidden/>
          </w:rPr>
          <w:tab/>
        </w:r>
        <w:r w:rsidR="00823DCF">
          <w:rPr>
            <w:webHidden/>
          </w:rPr>
          <w:fldChar w:fldCharType="begin"/>
        </w:r>
        <w:r w:rsidR="00823DCF">
          <w:rPr>
            <w:webHidden/>
          </w:rPr>
          <w:instrText xml:space="preserve"> PAGEREF _Toc167709766 \h </w:instrText>
        </w:r>
        <w:r w:rsidR="00823DCF">
          <w:rPr>
            <w:webHidden/>
          </w:rPr>
        </w:r>
        <w:r w:rsidR="00823DCF">
          <w:rPr>
            <w:webHidden/>
          </w:rPr>
          <w:fldChar w:fldCharType="separate"/>
        </w:r>
        <w:r w:rsidR="00823DCF">
          <w:rPr>
            <w:webHidden/>
          </w:rPr>
          <w:t>5</w:t>
        </w:r>
        <w:r w:rsidR="00823DCF">
          <w:rPr>
            <w:webHidden/>
          </w:rPr>
          <w:fldChar w:fldCharType="end"/>
        </w:r>
      </w:hyperlink>
    </w:p>
    <w:p w14:paraId="3DA4FDC5" w14:textId="485484FC" w:rsidR="00823DCF" w:rsidRDefault="00A47DFB">
      <w:pPr>
        <w:pStyle w:val="Sommario1"/>
        <w:rPr>
          <w:rFonts w:eastAsiaTheme="minorEastAsia" w:cstheme="minorBidi"/>
          <w:b w:val="0"/>
          <w:bCs w:val="0"/>
          <w:caps w:val="0"/>
          <w:color w:val="auto"/>
          <w:kern w:val="2"/>
          <w:sz w:val="24"/>
          <w:szCs w:val="24"/>
          <w:lang w:eastAsia="it-IT"/>
          <w14:ligatures w14:val="standardContextual"/>
        </w:rPr>
      </w:pPr>
      <w:hyperlink w:anchor="_Toc167709767" w:history="1">
        <w:r w:rsidR="00823DCF" w:rsidRPr="005F2866">
          <w:rPr>
            <w:rStyle w:val="Collegamentoipertestuale"/>
          </w:rPr>
          <w:t>3.</w:t>
        </w:r>
        <w:r w:rsidR="00823DCF">
          <w:rPr>
            <w:rFonts w:eastAsiaTheme="minorEastAsia" w:cstheme="minorBidi"/>
            <w:b w:val="0"/>
            <w:bCs w:val="0"/>
            <w:caps w:val="0"/>
            <w:color w:val="auto"/>
            <w:kern w:val="2"/>
            <w:sz w:val="24"/>
            <w:szCs w:val="24"/>
            <w:lang w:eastAsia="it-IT"/>
            <w14:ligatures w14:val="standardContextual"/>
          </w:rPr>
          <w:tab/>
        </w:r>
        <w:r w:rsidR="00823DCF" w:rsidRPr="005F2866">
          <w:rPr>
            <w:rStyle w:val="Collegamentoipertestuale"/>
          </w:rPr>
          <w:t>ASPETTI GENERALI DI IMPATTI DI CANTIERE SULLE COMPONENTI AMBIENTALI</w:t>
        </w:r>
        <w:r w:rsidR="00823DCF">
          <w:rPr>
            <w:webHidden/>
          </w:rPr>
          <w:tab/>
        </w:r>
        <w:r w:rsidR="00823DCF">
          <w:rPr>
            <w:webHidden/>
          </w:rPr>
          <w:fldChar w:fldCharType="begin"/>
        </w:r>
        <w:r w:rsidR="00823DCF">
          <w:rPr>
            <w:webHidden/>
          </w:rPr>
          <w:instrText xml:space="preserve"> PAGEREF _Toc167709767 \h </w:instrText>
        </w:r>
        <w:r w:rsidR="00823DCF">
          <w:rPr>
            <w:webHidden/>
          </w:rPr>
        </w:r>
        <w:r w:rsidR="00823DCF">
          <w:rPr>
            <w:webHidden/>
          </w:rPr>
          <w:fldChar w:fldCharType="separate"/>
        </w:r>
        <w:r w:rsidR="00823DCF">
          <w:rPr>
            <w:webHidden/>
          </w:rPr>
          <w:t>7</w:t>
        </w:r>
        <w:r w:rsidR="00823DCF">
          <w:rPr>
            <w:webHidden/>
          </w:rPr>
          <w:fldChar w:fldCharType="end"/>
        </w:r>
      </w:hyperlink>
    </w:p>
    <w:p w14:paraId="7DA848ED" w14:textId="05BC656C" w:rsidR="00823DCF" w:rsidRDefault="00A47DFB">
      <w:pPr>
        <w:pStyle w:val="Sommario1"/>
        <w:rPr>
          <w:rFonts w:eastAsiaTheme="minorEastAsia" w:cstheme="minorBidi"/>
          <w:b w:val="0"/>
          <w:bCs w:val="0"/>
          <w:caps w:val="0"/>
          <w:color w:val="auto"/>
          <w:kern w:val="2"/>
          <w:sz w:val="24"/>
          <w:szCs w:val="24"/>
          <w:lang w:eastAsia="it-IT"/>
          <w14:ligatures w14:val="standardContextual"/>
        </w:rPr>
      </w:pPr>
      <w:hyperlink w:anchor="_Toc167709768" w:history="1">
        <w:r w:rsidR="00823DCF" w:rsidRPr="005F2866">
          <w:rPr>
            <w:rStyle w:val="Collegamentoipertestuale"/>
          </w:rPr>
          <w:t>4.</w:t>
        </w:r>
        <w:r w:rsidR="00823DCF">
          <w:rPr>
            <w:rFonts w:eastAsiaTheme="minorEastAsia" w:cstheme="minorBidi"/>
            <w:b w:val="0"/>
            <w:bCs w:val="0"/>
            <w:caps w:val="0"/>
            <w:color w:val="auto"/>
            <w:kern w:val="2"/>
            <w:sz w:val="24"/>
            <w:szCs w:val="24"/>
            <w:lang w:eastAsia="it-IT"/>
            <w14:ligatures w14:val="standardContextual"/>
          </w:rPr>
          <w:tab/>
        </w:r>
        <w:r w:rsidR="00823DCF" w:rsidRPr="005F2866">
          <w:rPr>
            <w:rStyle w:val="Collegamentoipertestuale"/>
          </w:rPr>
          <w:t>INQUADRAMENTO E VINCOLISTICA</w:t>
        </w:r>
        <w:r w:rsidR="00823DCF">
          <w:rPr>
            <w:webHidden/>
          </w:rPr>
          <w:tab/>
        </w:r>
        <w:r w:rsidR="00823DCF">
          <w:rPr>
            <w:webHidden/>
          </w:rPr>
          <w:fldChar w:fldCharType="begin"/>
        </w:r>
        <w:r w:rsidR="00823DCF">
          <w:rPr>
            <w:webHidden/>
          </w:rPr>
          <w:instrText xml:space="preserve"> PAGEREF _Toc167709768 \h </w:instrText>
        </w:r>
        <w:r w:rsidR="00823DCF">
          <w:rPr>
            <w:webHidden/>
          </w:rPr>
        </w:r>
        <w:r w:rsidR="00823DCF">
          <w:rPr>
            <w:webHidden/>
          </w:rPr>
          <w:fldChar w:fldCharType="separate"/>
        </w:r>
        <w:r w:rsidR="00823DCF">
          <w:rPr>
            <w:webHidden/>
          </w:rPr>
          <w:t>8</w:t>
        </w:r>
        <w:r w:rsidR="00823DCF">
          <w:rPr>
            <w:webHidden/>
          </w:rPr>
          <w:fldChar w:fldCharType="end"/>
        </w:r>
      </w:hyperlink>
    </w:p>
    <w:p w14:paraId="3C02AE8C" w14:textId="47087D39" w:rsidR="00823DCF" w:rsidRDefault="00A47DFB">
      <w:pPr>
        <w:pStyle w:val="Sommario1"/>
        <w:rPr>
          <w:rFonts w:eastAsiaTheme="minorEastAsia" w:cstheme="minorBidi"/>
          <w:b w:val="0"/>
          <w:bCs w:val="0"/>
          <w:caps w:val="0"/>
          <w:color w:val="auto"/>
          <w:kern w:val="2"/>
          <w:sz w:val="24"/>
          <w:szCs w:val="24"/>
          <w:lang w:eastAsia="it-IT"/>
          <w14:ligatures w14:val="standardContextual"/>
        </w:rPr>
      </w:pPr>
      <w:hyperlink w:anchor="_Toc167709769" w:history="1">
        <w:r w:rsidR="00823DCF" w:rsidRPr="005F2866">
          <w:rPr>
            <w:rStyle w:val="Collegamentoipertestuale"/>
          </w:rPr>
          <w:t>5.</w:t>
        </w:r>
        <w:r w:rsidR="00823DCF">
          <w:rPr>
            <w:rFonts w:eastAsiaTheme="minorEastAsia" w:cstheme="minorBidi"/>
            <w:b w:val="0"/>
            <w:bCs w:val="0"/>
            <w:caps w:val="0"/>
            <w:color w:val="auto"/>
            <w:kern w:val="2"/>
            <w:sz w:val="24"/>
            <w:szCs w:val="24"/>
            <w:lang w:eastAsia="it-IT"/>
            <w14:ligatures w14:val="standardContextual"/>
          </w:rPr>
          <w:tab/>
        </w:r>
        <w:r w:rsidR="00823DCF" w:rsidRPr="005F2866">
          <w:rPr>
            <w:rStyle w:val="Collegamentoipertestuale"/>
          </w:rPr>
          <w:t>ITER AUTORIZZATIVO</w:t>
        </w:r>
        <w:r w:rsidR="00823DCF">
          <w:rPr>
            <w:webHidden/>
          </w:rPr>
          <w:tab/>
        </w:r>
        <w:r w:rsidR="00823DCF">
          <w:rPr>
            <w:webHidden/>
          </w:rPr>
          <w:fldChar w:fldCharType="begin"/>
        </w:r>
        <w:r w:rsidR="00823DCF">
          <w:rPr>
            <w:webHidden/>
          </w:rPr>
          <w:instrText xml:space="preserve"> PAGEREF _Toc167709769 \h </w:instrText>
        </w:r>
        <w:r w:rsidR="00823DCF">
          <w:rPr>
            <w:webHidden/>
          </w:rPr>
        </w:r>
        <w:r w:rsidR="00823DCF">
          <w:rPr>
            <w:webHidden/>
          </w:rPr>
          <w:fldChar w:fldCharType="separate"/>
        </w:r>
        <w:r w:rsidR="00823DCF">
          <w:rPr>
            <w:webHidden/>
          </w:rPr>
          <w:t>8</w:t>
        </w:r>
        <w:r w:rsidR="00823DCF">
          <w:rPr>
            <w:webHidden/>
          </w:rPr>
          <w:fldChar w:fldCharType="end"/>
        </w:r>
      </w:hyperlink>
    </w:p>
    <w:p w14:paraId="4DEF13D7" w14:textId="662FF104" w:rsidR="00823DCF" w:rsidRDefault="00A47DFB">
      <w:pPr>
        <w:pStyle w:val="Sommario1"/>
        <w:rPr>
          <w:rFonts w:eastAsiaTheme="minorEastAsia" w:cstheme="minorBidi"/>
          <w:b w:val="0"/>
          <w:bCs w:val="0"/>
          <w:caps w:val="0"/>
          <w:color w:val="auto"/>
          <w:kern w:val="2"/>
          <w:sz w:val="24"/>
          <w:szCs w:val="24"/>
          <w:lang w:eastAsia="it-IT"/>
          <w14:ligatures w14:val="standardContextual"/>
        </w:rPr>
      </w:pPr>
      <w:hyperlink w:anchor="_Toc167709770" w:history="1">
        <w:r w:rsidR="00823DCF" w:rsidRPr="005F2866">
          <w:rPr>
            <w:rStyle w:val="Collegamentoipertestuale"/>
          </w:rPr>
          <w:t>6.</w:t>
        </w:r>
        <w:r w:rsidR="00823DCF">
          <w:rPr>
            <w:rFonts w:eastAsiaTheme="minorEastAsia" w:cstheme="minorBidi"/>
            <w:b w:val="0"/>
            <w:bCs w:val="0"/>
            <w:caps w:val="0"/>
            <w:color w:val="auto"/>
            <w:kern w:val="2"/>
            <w:sz w:val="24"/>
            <w:szCs w:val="24"/>
            <w:lang w:eastAsia="it-IT"/>
            <w14:ligatures w14:val="standardContextual"/>
          </w:rPr>
          <w:tab/>
        </w:r>
        <w:r w:rsidR="00823DCF" w:rsidRPr="005F2866">
          <w:rPr>
            <w:rStyle w:val="Collegamentoipertestuale"/>
          </w:rPr>
          <w:t>STRUTTURA DEL PROGETTO AMBIENTALE</w:t>
        </w:r>
        <w:r w:rsidR="00823DCF">
          <w:rPr>
            <w:webHidden/>
          </w:rPr>
          <w:tab/>
        </w:r>
        <w:r w:rsidR="00823DCF">
          <w:rPr>
            <w:webHidden/>
          </w:rPr>
          <w:fldChar w:fldCharType="begin"/>
        </w:r>
        <w:r w:rsidR="00823DCF">
          <w:rPr>
            <w:webHidden/>
          </w:rPr>
          <w:instrText xml:space="preserve"> PAGEREF _Toc167709770 \h </w:instrText>
        </w:r>
        <w:r w:rsidR="00823DCF">
          <w:rPr>
            <w:webHidden/>
          </w:rPr>
        </w:r>
        <w:r w:rsidR="00823DCF">
          <w:rPr>
            <w:webHidden/>
          </w:rPr>
          <w:fldChar w:fldCharType="separate"/>
        </w:r>
        <w:r w:rsidR="00823DCF">
          <w:rPr>
            <w:webHidden/>
          </w:rPr>
          <w:t>12</w:t>
        </w:r>
        <w:r w:rsidR="00823DCF">
          <w:rPr>
            <w:webHidden/>
          </w:rPr>
          <w:fldChar w:fldCharType="end"/>
        </w:r>
      </w:hyperlink>
    </w:p>
    <w:p w14:paraId="67D8F6EB" w14:textId="4697ADB4" w:rsidR="00823DCF" w:rsidRDefault="00A47DFB">
      <w:pPr>
        <w:pStyle w:val="Sommario2"/>
        <w:rPr>
          <w:rFonts w:eastAsiaTheme="minorEastAsia" w:cstheme="minorBidi"/>
          <w:smallCaps w:val="0"/>
          <w:color w:val="auto"/>
          <w:kern w:val="2"/>
          <w:sz w:val="24"/>
          <w:szCs w:val="24"/>
          <w:lang w:eastAsia="it-IT"/>
          <w14:ligatures w14:val="standardContextual"/>
        </w:rPr>
      </w:pPr>
      <w:hyperlink w:anchor="_Toc167709771" w:history="1">
        <w:r w:rsidR="00823DCF" w:rsidRPr="005F2866">
          <w:rPr>
            <w:rStyle w:val="Collegamentoipertestuale"/>
            <w14:scene3d>
              <w14:camera w14:prst="orthographicFront"/>
              <w14:lightRig w14:rig="threePt" w14:dir="t">
                <w14:rot w14:lat="0" w14:lon="0" w14:rev="0"/>
              </w14:lightRig>
            </w14:scene3d>
          </w:rPr>
          <w:t>6.1.</w:t>
        </w:r>
        <w:r w:rsidR="00823DCF">
          <w:rPr>
            <w:rFonts w:eastAsiaTheme="minorEastAsia" w:cstheme="minorBidi"/>
            <w:smallCaps w:val="0"/>
            <w:color w:val="auto"/>
            <w:kern w:val="2"/>
            <w:sz w:val="24"/>
            <w:szCs w:val="24"/>
            <w:lang w:eastAsia="it-IT"/>
            <w14:ligatures w14:val="standardContextual"/>
          </w:rPr>
          <w:tab/>
        </w:r>
        <w:r w:rsidR="00823DCF" w:rsidRPr="005F2866">
          <w:rPr>
            <w:rStyle w:val="Collegamentoipertestuale"/>
          </w:rPr>
          <w:t>Studio preliminare ambientale</w:t>
        </w:r>
        <w:r w:rsidR="00823DCF">
          <w:rPr>
            <w:webHidden/>
          </w:rPr>
          <w:tab/>
        </w:r>
        <w:r w:rsidR="00823DCF">
          <w:rPr>
            <w:webHidden/>
          </w:rPr>
          <w:fldChar w:fldCharType="begin"/>
        </w:r>
        <w:r w:rsidR="00823DCF">
          <w:rPr>
            <w:webHidden/>
          </w:rPr>
          <w:instrText xml:space="preserve"> PAGEREF _Toc167709771 \h </w:instrText>
        </w:r>
        <w:r w:rsidR="00823DCF">
          <w:rPr>
            <w:webHidden/>
          </w:rPr>
        </w:r>
        <w:r w:rsidR="00823DCF">
          <w:rPr>
            <w:webHidden/>
          </w:rPr>
          <w:fldChar w:fldCharType="separate"/>
        </w:r>
        <w:r w:rsidR="00823DCF">
          <w:rPr>
            <w:webHidden/>
          </w:rPr>
          <w:t>13</w:t>
        </w:r>
        <w:r w:rsidR="00823DCF">
          <w:rPr>
            <w:webHidden/>
          </w:rPr>
          <w:fldChar w:fldCharType="end"/>
        </w:r>
      </w:hyperlink>
    </w:p>
    <w:p w14:paraId="09859115" w14:textId="734413D7" w:rsidR="00823DCF" w:rsidRDefault="00A47DFB">
      <w:pPr>
        <w:pStyle w:val="Sommario3"/>
        <w:rPr>
          <w:rFonts w:eastAsiaTheme="minorEastAsia" w:cstheme="minorBidi"/>
          <w:kern w:val="2"/>
          <w:sz w:val="24"/>
          <w:szCs w:val="24"/>
          <w:lang w:eastAsia="it-IT"/>
          <w14:ligatures w14:val="standardContextual"/>
        </w:rPr>
      </w:pPr>
      <w:hyperlink w:anchor="_Toc167709772" w:history="1">
        <w:r w:rsidR="00823DCF" w:rsidRPr="005F2866">
          <w:rPr>
            <w:rStyle w:val="Collegamentoipertestuale"/>
          </w:rPr>
          <w:t>6.1.1.</w:t>
        </w:r>
        <w:r w:rsidR="00823DCF">
          <w:rPr>
            <w:rFonts w:eastAsiaTheme="minorEastAsia" w:cstheme="minorBidi"/>
            <w:kern w:val="2"/>
            <w:sz w:val="24"/>
            <w:szCs w:val="24"/>
            <w:lang w:eastAsia="it-IT"/>
            <w14:ligatures w14:val="standardContextual"/>
          </w:rPr>
          <w:tab/>
        </w:r>
        <w:r w:rsidR="00823DCF" w:rsidRPr="005F2866">
          <w:rPr>
            <w:rStyle w:val="Collegamentoipertestuale"/>
          </w:rPr>
          <w:t>Compatibilità urbanistico-ambientale</w:t>
        </w:r>
        <w:r w:rsidR="00823DCF">
          <w:rPr>
            <w:webHidden/>
          </w:rPr>
          <w:tab/>
        </w:r>
        <w:r w:rsidR="00823DCF">
          <w:rPr>
            <w:webHidden/>
          </w:rPr>
          <w:fldChar w:fldCharType="begin"/>
        </w:r>
        <w:r w:rsidR="00823DCF">
          <w:rPr>
            <w:webHidden/>
          </w:rPr>
          <w:instrText xml:space="preserve"> PAGEREF _Toc167709772 \h </w:instrText>
        </w:r>
        <w:r w:rsidR="00823DCF">
          <w:rPr>
            <w:webHidden/>
          </w:rPr>
        </w:r>
        <w:r w:rsidR="00823DCF">
          <w:rPr>
            <w:webHidden/>
          </w:rPr>
          <w:fldChar w:fldCharType="separate"/>
        </w:r>
        <w:r w:rsidR="00823DCF">
          <w:rPr>
            <w:webHidden/>
          </w:rPr>
          <w:t>13</w:t>
        </w:r>
        <w:r w:rsidR="00823DCF">
          <w:rPr>
            <w:webHidden/>
          </w:rPr>
          <w:fldChar w:fldCharType="end"/>
        </w:r>
      </w:hyperlink>
    </w:p>
    <w:p w14:paraId="641B81D5" w14:textId="44FA23ED" w:rsidR="00823DCF" w:rsidRDefault="00A47DFB">
      <w:pPr>
        <w:pStyle w:val="Sommario3"/>
        <w:rPr>
          <w:rFonts w:eastAsiaTheme="minorEastAsia" w:cstheme="minorBidi"/>
          <w:kern w:val="2"/>
          <w:sz w:val="24"/>
          <w:szCs w:val="24"/>
          <w:lang w:eastAsia="it-IT"/>
          <w14:ligatures w14:val="standardContextual"/>
        </w:rPr>
      </w:pPr>
      <w:hyperlink w:anchor="_Toc167709773" w:history="1">
        <w:r w:rsidR="00823DCF" w:rsidRPr="005F2866">
          <w:rPr>
            <w:rStyle w:val="Collegamentoipertestuale"/>
          </w:rPr>
          <w:t>6.1.2.</w:t>
        </w:r>
        <w:r w:rsidR="00823DCF">
          <w:rPr>
            <w:rFonts w:eastAsiaTheme="minorEastAsia" w:cstheme="minorBidi"/>
            <w:kern w:val="2"/>
            <w:sz w:val="24"/>
            <w:szCs w:val="24"/>
            <w:lang w:eastAsia="it-IT"/>
            <w14:ligatures w14:val="standardContextual"/>
          </w:rPr>
          <w:tab/>
        </w:r>
        <w:r w:rsidR="00823DCF" w:rsidRPr="005F2866">
          <w:rPr>
            <w:rStyle w:val="Collegamentoipertestuale"/>
          </w:rPr>
          <w:t>Descrizione delle componenti dell’ambiente sulle quali il progetto potrebbe avere un impatto rilevante.</w:t>
        </w:r>
        <w:r w:rsidR="00823DCF">
          <w:rPr>
            <w:webHidden/>
          </w:rPr>
          <w:tab/>
        </w:r>
        <w:r w:rsidR="00823DCF">
          <w:rPr>
            <w:webHidden/>
          </w:rPr>
          <w:fldChar w:fldCharType="begin"/>
        </w:r>
        <w:r w:rsidR="00823DCF">
          <w:rPr>
            <w:webHidden/>
          </w:rPr>
          <w:instrText xml:space="preserve"> PAGEREF _Toc167709773 \h </w:instrText>
        </w:r>
        <w:r w:rsidR="00823DCF">
          <w:rPr>
            <w:webHidden/>
          </w:rPr>
        </w:r>
        <w:r w:rsidR="00823DCF">
          <w:rPr>
            <w:webHidden/>
          </w:rPr>
          <w:fldChar w:fldCharType="separate"/>
        </w:r>
        <w:r w:rsidR="00823DCF">
          <w:rPr>
            <w:webHidden/>
          </w:rPr>
          <w:t>15</w:t>
        </w:r>
        <w:r w:rsidR="00823DCF">
          <w:rPr>
            <w:webHidden/>
          </w:rPr>
          <w:fldChar w:fldCharType="end"/>
        </w:r>
      </w:hyperlink>
    </w:p>
    <w:p w14:paraId="0E50B2DB" w14:textId="2E3D240E" w:rsidR="00823DCF" w:rsidRDefault="00A47DFB">
      <w:pPr>
        <w:pStyle w:val="Sommario3"/>
        <w:rPr>
          <w:rFonts w:eastAsiaTheme="minorEastAsia" w:cstheme="minorBidi"/>
          <w:kern w:val="2"/>
          <w:sz w:val="24"/>
          <w:szCs w:val="24"/>
          <w:lang w:eastAsia="it-IT"/>
          <w14:ligatures w14:val="standardContextual"/>
        </w:rPr>
      </w:pPr>
      <w:hyperlink w:anchor="_Toc167709774" w:history="1">
        <w:r w:rsidR="00823DCF" w:rsidRPr="005F2866">
          <w:rPr>
            <w:rStyle w:val="Collegamentoipertestuale"/>
          </w:rPr>
          <w:t>6.1.3.</w:t>
        </w:r>
        <w:r w:rsidR="00823DCF">
          <w:rPr>
            <w:rFonts w:eastAsiaTheme="minorEastAsia" w:cstheme="minorBidi"/>
            <w:kern w:val="2"/>
            <w:sz w:val="24"/>
            <w:szCs w:val="24"/>
            <w:lang w:eastAsia="it-IT"/>
            <w14:ligatures w14:val="standardContextual"/>
          </w:rPr>
          <w:tab/>
        </w:r>
        <w:r w:rsidR="00823DCF" w:rsidRPr="005F2866">
          <w:rPr>
            <w:rStyle w:val="Collegamentoipertestuale"/>
          </w:rPr>
          <w:t>Descrizione di tutti i probabili effetti rilevanti del progetto sull’ambiente</w:t>
        </w:r>
        <w:r w:rsidR="00823DCF">
          <w:rPr>
            <w:webHidden/>
          </w:rPr>
          <w:tab/>
        </w:r>
        <w:r w:rsidR="00823DCF">
          <w:rPr>
            <w:webHidden/>
          </w:rPr>
          <w:fldChar w:fldCharType="begin"/>
        </w:r>
        <w:r w:rsidR="00823DCF">
          <w:rPr>
            <w:webHidden/>
          </w:rPr>
          <w:instrText xml:space="preserve"> PAGEREF _Toc167709774 \h </w:instrText>
        </w:r>
        <w:r w:rsidR="00823DCF">
          <w:rPr>
            <w:webHidden/>
          </w:rPr>
        </w:r>
        <w:r w:rsidR="00823DCF">
          <w:rPr>
            <w:webHidden/>
          </w:rPr>
          <w:fldChar w:fldCharType="separate"/>
        </w:r>
        <w:r w:rsidR="00823DCF">
          <w:rPr>
            <w:webHidden/>
          </w:rPr>
          <w:t>15</w:t>
        </w:r>
        <w:r w:rsidR="00823DCF">
          <w:rPr>
            <w:webHidden/>
          </w:rPr>
          <w:fldChar w:fldCharType="end"/>
        </w:r>
      </w:hyperlink>
    </w:p>
    <w:p w14:paraId="48EA334E" w14:textId="2C063ABB" w:rsidR="00823DCF" w:rsidRDefault="00A47DFB">
      <w:pPr>
        <w:pStyle w:val="Sommario3"/>
        <w:rPr>
          <w:rFonts w:eastAsiaTheme="minorEastAsia" w:cstheme="minorBidi"/>
          <w:kern w:val="2"/>
          <w:sz w:val="24"/>
          <w:szCs w:val="24"/>
          <w:lang w:eastAsia="it-IT"/>
          <w14:ligatures w14:val="standardContextual"/>
        </w:rPr>
      </w:pPr>
      <w:hyperlink w:anchor="_Toc167709775" w:history="1">
        <w:r w:rsidR="00823DCF" w:rsidRPr="005F2866">
          <w:rPr>
            <w:rStyle w:val="Collegamentoipertestuale"/>
          </w:rPr>
          <w:t>6.1.4.</w:t>
        </w:r>
        <w:r w:rsidR="00823DCF">
          <w:rPr>
            <w:rFonts w:eastAsiaTheme="minorEastAsia" w:cstheme="minorBidi"/>
            <w:kern w:val="2"/>
            <w:sz w:val="24"/>
            <w:szCs w:val="24"/>
            <w:lang w:eastAsia="it-IT"/>
            <w14:ligatures w14:val="standardContextual"/>
          </w:rPr>
          <w:tab/>
        </w:r>
        <w:r w:rsidR="00823DCF" w:rsidRPr="005F2866">
          <w:rPr>
            <w:rStyle w:val="Collegamentoipertestuale"/>
          </w:rPr>
          <w:t>Caratteristiche progettuali e/o misure per evitare o prevenire gli impatti ambientali</w:t>
        </w:r>
        <w:r w:rsidR="00823DCF">
          <w:rPr>
            <w:webHidden/>
          </w:rPr>
          <w:tab/>
        </w:r>
        <w:r w:rsidR="00823DCF">
          <w:rPr>
            <w:webHidden/>
          </w:rPr>
          <w:fldChar w:fldCharType="begin"/>
        </w:r>
        <w:r w:rsidR="00823DCF">
          <w:rPr>
            <w:webHidden/>
          </w:rPr>
          <w:instrText xml:space="preserve"> PAGEREF _Toc167709775 \h </w:instrText>
        </w:r>
        <w:r w:rsidR="00823DCF">
          <w:rPr>
            <w:webHidden/>
          </w:rPr>
        </w:r>
        <w:r w:rsidR="00823DCF">
          <w:rPr>
            <w:webHidden/>
          </w:rPr>
          <w:fldChar w:fldCharType="separate"/>
        </w:r>
        <w:r w:rsidR="00823DCF">
          <w:rPr>
            <w:webHidden/>
          </w:rPr>
          <w:t>16</w:t>
        </w:r>
        <w:r w:rsidR="00823DCF">
          <w:rPr>
            <w:webHidden/>
          </w:rPr>
          <w:fldChar w:fldCharType="end"/>
        </w:r>
      </w:hyperlink>
    </w:p>
    <w:p w14:paraId="5BBF1692" w14:textId="292B7382" w:rsidR="00823DCF" w:rsidRDefault="00A47DFB">
      <w:pPr>
        <w:pStyle w:val="Sommario3"/>
        <w:rPr>
          <w:rFonts w:eastAsiaTheme="minorEastAsia" w:cstheme="minorBidi"/>
          <w:kern w:val="2"/>
          <w:sz w:val="24"/>
          <w:szCs w:val="24"/>
          <w:lang w:eastAsia="it-IT"/>
          <w14:ligatures w14:val="standardContextual"/>
        </w:rPr>
      </w:pPr>
      <w:hyperlink w:anchor="_Toc167709776" w:history="1">
        <w:r w:rsidR="00823DCF" w:rsidRPr="005F2866">
          <w:rPr>
            <w:rStyle w:val="Collegamentoipertestuale"/>
          </w:rPr>
          <w:t>6.1.5.</w:t>
        </w:r>
        <w:r w:rsidR="00823DCF">
          <w:rPr>
            <w:rFonts w:eastAsiaTheme="minorEastAsia" w:cstheme="minorBidi"/>
            <w:kern w:val="2"/>
            <w:sz w:val="24"/>
            <w:szCs w:val="24"/>
            <w:lang w:eastAsia="it-IT"/>
            <w14:ligatures w14:val="standardContextual"/>
          </w:rPr>
          <w:tab/>
        </w:r>
        <w:r w:rsidR="00823DCF" w:rsidRPr="005F2866">
          <w:rPr>
            <w:rStyle w:val="Collegamentoipertestuale"/>
          </w:rPr>
          <w:t>Progetto acustico e vibrazionale</w:t>
        </w:r>
        <w:r w:rsidR="00823DCF">
          <w:rPr>
            <w:webHidden/>
          </w:rPr>
          <w:tab/>
        </w:r>
        <w:r w:rsidR="00823DCF">
          <w:rPr>
            <w:webHidden/>
          </w:rPr>
          <w:fldChar w:fldCharType="begin"/>
        </w:r>
        <w:r w:rsidR="00823DCF">
          <w:rPr>
            <w:webHidden/>
          </w:rPr>
          <w:instrText xml:space="preserve"> PAGEREF _Toc167709776 \h </w:instrText>
        </w:r>
        <w:r w:rsidR="00823DCF">
          <w:rPr>
            <w:webHidden/>
          </w:rPr>
        </w:r>
        <w:r w:rsidR="00823DCF">
          <w:rPr>
            <w:webHidden/>
          </w:rPr>
          <w:fldChar w:fldCharType="separate"/>
        </w:r>
        <w:r w:rsidR="00823DCF">
          <w:rPr>
            <w:webHidden/>
          </w:rPr>
          <w:t>16</w:t>
        </w:r>
        <w:r w:rsidR="00823DCF">
          <w:rPr>
            <w:webHidden/>
          </w:rPr>
          <w:fldChar w:fldCharType="end"/>
        </w:r>
      </w:hyperlink>
    </w:p>
    <w:p w14:paraId="4CD1B3B5" w14:textId="0FBD0501" w:rsidR="00823DCF" w:rsidRDefault="00A47DFB">
      <w:pPr>
        <w:pStyle w:val="Sommario3"/>
        <w:rPr>
          <w:rFonts w:eastAsiaTheme="minorEastAsia" w:cstheme="minorBidi"/>
          <w:kern w:val="2"/>
          <w:sz w:val="24"/>
          <w:szCs w:val="24"/>
          <w:lang w:eastAsia="it-IT"/>
          <w14:ligatures w14:val="standardContextual"/>
        </w:rPr>
      </w:pPr>
      <w:hyperlink w:anchor="_Toc167709777" w:history="1">
        <w:r w:rsidR="00823DCF" w:rsidRPr="005F2866">
          <w:rPr>
            <w:rStyle w:val="Collegamentoipertestuale"/>
          </w:rPr>
          <w:t>6.1.6.</w:t>
        </w:r>
        <w:r w:rsidR="00823DCF">
          <w:rPr>
            <w:rFonts w:eastAsiaTheme="minorEastAsia" w:cstheme="minorBidi"/>
            <w:kern w:val="2"/>
            <w:sz w:val="24"/>
            <w:szCs w:val="24"/>
            <w:lang w:eastAsia="it-IT"/>
            <w14:ligatures w14:val="standardContextual"/>
          </w:rPr>
          <w:tab/>
        </w:r>
        <w:r w:rsidR="00823DCF" w:rsidRPr="005F2866">
          <w:rPr>
            <w:rStyle w:val="Collegamentoipertestuale"/>
          </w:rPr>
          <w:t>Progetto opere di inserimento ambientale</w:t>
        </w:r>
        <w:r w:rsidR="00823DCF">
          <w:rPr>
            <w:webHidden/>
          </w:rPr>
          <w:tab/>
        </w:r>
        <w:r w:rsidR="00823DCF">
          <w:rPr>
            <w:webHidden/>
          </w:rPr>
          <w:fldChar w:fldCharType="begin"/>
        </w:r>
        <w:r w:rsidR="00823DCF">
          <w:rPr>
            <w:webHidden/>
          </w:rPr>
          <w:instrText xml:space="preserve"> PAGEREF _Toc167709777 \h </w:instrText>
        </w:r>
        <w:r w:rsidR="00823DCF">
          <w:rPr>
            <w:webHidden/>
          </w:rPr>
        </w:r>
        <w:r w:rsidR="00823DCF">
          <w:rPr>
            <w:webHidden/>
          </w:rPr>
          <w:fldChar w:fldCharType="separate"/>
        </w:r>
        <w:r w:rsidR="00823DCF">
          <w:rPr>
            <w:webHidden/>
          </w:rPr>
          <w:t>16</w:t>
        </w:r>
        <w:r w:rsidR="00823DCF">
          <w:rPr>
            <w:webHidden/>
          </w:rPr>
          <w:fldChar w:fldCharType="end"/>
        </w:r>
      </w:hyperlink>
    </w:p>
    <w:p w14:paraId="23E80A56" w14:textId="091B7AF8" w:rsidR="00823DCF" w:rsidRDefault="00A47DFB">
      <w:pPr>
        <w:pStyle w:val="Sommario2"/>
        <w:rPr>
          <w:rFonts w:eastAsiaTheme="minorEastAsia" w:cstheme="minorBidi"/>
          <w:smallCaps w:val="0"/>
          <w:color w:val="auto"/>
          <w:kern w:val="2"/>
          <w:sz w:val="24"/>
          <w:szCs w:val="24"/>
          <w:lang w:eastAsia="it-IT"/>
          <w14:ligatures w14:val="standardContextual"/>
        </w:rPr>
      </w:pPr>
      <w:hyperlink w:anchor="_Toc167709778" w:history="1">
        <w:r w:rsidR="00823DCF" w:rsidRPr="005F2866">
          <w:rPr>
            <w:rStyle w:val="Collegamentoipertestuale"/>
            <w14:scene3d>
              <w14:camera w14:prst="orthographicFront"/>
              <w14:lightRig w14:rig="threePt" w14:dir="t">
                <w14:rot w14:lat="0" w14:lon="0" w14:rev="0"/>
              </w14:lightRig>
            </w14:scene3d>
          </w:rPr>
          <w:t>6.2.</w:t>
        </w:r>
        <w:r w:rsidR="00823DCF">
          <w:rPr>
            <w:rFonts w:eastAsiaTheme="minorEastAsia" w:cstheme="minorBidi"/>
            <w:smallCaps w:val="0"/>
            <w:color w:val="auto"/>
            <w:kern w:val="2"/>
            <w:sz w:val="24"/>
            <w:szCs w:val="24"/>
            <w:lang w:eastAsia="it-IT"/>
            <w14:ligatures w14:val="standardContextual"/>
          </w:rPr>
          <w:tab/>
        </w:r>
        <w:r w:rsidR="00823DCF" w:rsidRPr="005F2866">
          <w:rPr>
            <w:rStyle w:val="Collegamentoipertestuale"/>
          </w:rPr>
          <w:t>Relazione Paesaggistica</w:t>
        </w:r>
        <w:r w:rsidR="00823DCF">
          <w:rPr>
            <w:webHidden/>
          </w:rPr>
          <w:tab/>
        </w:r>
        <w:r w:rsidR="00823DCF">
          <w:rPr>
            <w:webHidden/>
          </w:rPr>
          <w:fldChar w:fldCharType="begin"/>
        </w:r>
        <w:r w:rsidR="00823DCF">
          <w:rPr>
            <w:webHidden/>
          </w:rPr>
          <w:instrText xml:space="preserve"> PAGEREF _Toc167709778 \h </w:instrText>
        </w:r>
        <w:r w:rsidR="00823DCF">
          <w:rPr>
            <w:webHidden/>
          </w:rPr>
        </w:r>
        <w:r w:rsidR="00823DCF">
          <w:rPr>
            <w:webHidden/>
          </w:rPr>
          <w:fldChar w:fldCharType="separate"/>
        </w:r>
        <w:r w:rsidR="00823DCF">
          <w:rPr>
            <w:webHidden/>
          </w:rPr>
          <w:t>17</w:t>
        </w:r>
        <w:r w:rsidR="00823DCF">
          <w:rPr>
            <w:webHidden/>
          </w:rPr>
          <w:fldChar w:fldCharType="end"/>
        </w:r>
      </w:hyperlink>
    </w:p>
    <w:p w14:paraId="17E14815" w14:textId="41BE4EE8" w:rsidR="00823DCF" w:rsidRDefault="00A47DFB">
      <w:pPr>
        <w:pStyle w:val="Sommario2"/>
        <w:rPr>
          <w:rFonts w:eastAsiaTheme="minorEastAsia" w:cstheme="minorBidi"/>
          <w:smallCaps w:val="0"/>
          <w:color w:val="auto"/>
          <w:kern w:val="2"/>
          <w:sz w:val="24"/>
          <w:szCs w:val="24"/>
          <w:lang w:eastAsia="it-IT"/>
          <w14:ligatures w14:val="standardContextual"/>
        </w:rPr>
      </w:pPr>
      <w:hyperlink w:anchor="_Toc167709779" w:history="1">
        <w:r w:rsidR="00823DCF" w:rsidRPr="005F2866">
          <w:rPr>
            <w:rStyle w:val="Collegamentoipertestuale"/>
            <w14:scene3d>
              <w14:camera w14:prst="orthographicFront"/>
              <w14:lightRig w14:rig="threePt" w14:dir="t">
                <w14:rot w14:lat="0" w14:lon="0" w14:rev="0"/>
              </w14:lightRig>
            </w14:scene3d>
          </w:rPr>
          <w:t>6.3.</w:t>
        </w:r>
        <w:r w:rsidR="00823DCF">
          <w:rPr>
            <w:rFonts w:eastAsiaTheme="minorEastAsia" w:cstheme="minorBidi"/>
            <w:smallCaps w:val="0"/>
            <w:color w:val="auto"/>
            <w:kern w:val="2"/>
            <w:sz w:val="24"/>
            <w:szCs w:val="24"/>
            <w:lang w:eastAsia="it-IT"/>
            <w14:ligatures w14:val="standardContextual"/>
          </w:rPr>
          <w:tab/>
        </w:r>
        <w:r w:rsidR="00823DCF" w:rsidRPr="005F2866">
          <w:rPr>
            <w:rStyle w:val="Collegamentoipertestuale"/>
          </w:rPr>
          <w:t>Valutazione di Incidenza Ambientale (VIncA)</w:t>
        </w:r>
        <w:r w:rsidR="00823DCF">
          <w:rPr>
            <w:webHidden/>
          </w:rPr>
          <w:tab/>
        </w:r>
        <w:r w:rsidR="00823DCF">
          <w:rPr>
            <w:webHidden/>
          </w:rPr>
          <w:fldChar w:fldCharType="begin"/>
        </w:r>
        <w:r w:rsidR="00823DCF">
          <w:rPr>
            <w:webHidden/>
          </w:rPr>
          <w:instrText xml:space="preserve"> PAGEREF _Toc167709779 \h </w:instrText>
        </w:r>
        <w:r w:rsidR="00823DCF">
          <w:rPr>
            <w:webHidden/>
          </w:rPr>
        </w:r>
        <w:r w:rsidR="00823DCF">
          <w:rPr>
            <w:webHidden/>
          </w:rPr>
          <w:fldChar w:fldCharType="separate"/>
        </w:r>
        <w:r w:rsidR="00823DCF">
          <w:rPr>
            <w:webHidden/>
          </w:rPr>
          <w:t>18</w:t>
        </w:r>
        <w:r w:rsidR="00823DCF">
          <w:rPr>
            <w:webHidden/>
          </w:rPr>
          <w:fldChar w:fldCharType="end"/>
        </w:r>
      </w:hyperlink>
    </w:p>
    <w:p w14:paraId="38970201" w14:textId="7A450613" w:rsidR="00823DCF" w:rsidRDefault="00A47DFB">
      <w:pPr>
        <w:pStyle w:val="Sommario2"/>
        <w:rPr>
          <w:rFonts w:eastAsiaTheme="minorEastAsia" w:cstheme="minorBidi"/>
          <w:smallCaps w:val="0"/>
          <w:color w:val="auto"/>
          <w:kern w:val="2"/>
          <w:sz w:val="24"/>
          <w:szCs w:val="24"/>
          <w:lang w:eastAsia="it-IT"/>
          <w14:ligatures w14:val="standardContextual"/>
        </w:rPr>
      </w:pPr>
      <w:hyperlink w:anchor="_Toc167709780" w:history="1">
        <w:r w:rsidR="00823DCF" w:rsidRPr="005F2866">
          <w:rPr>
            <w:rStyle w:val="Collegamentoipertestuale"/>
            <w14:scene3d>
              <w14:camera w14:prst="orthographicFront"/>
              <w14:lightRig w14:rig="threePt" w14:dir="t">
                <w14:rot w14:lat="0" w14:lon="0" w14:rev="0"/>
              </w14:lightRig>
            </w14:scene3d>
          </w:rPr>
          <w:t>6.4.</w:t>
        </w:r>
        <w:r w:rsidR="00823DCF">
          <w:rPr>
            <w:rFonts w:eastAsiaTheme="minorEastAsia" w:cstheme="minorBidi"/>
            <w:smallCaps w:val="0"/>
            <w:color w:val="auto"/>
            <w:kern w:val="2"/>
            <w:sz w:val="24"/>
            <w:szCs w:val="24"/>
            <w:lang w:eastAsia="it-IT"/>
            <w14:ligatures w14:val="standardContextual"/>
          </w:rPr>
          <w:tab/>
        </w:r>
        <w:r w:rsidR="00823DCF" w:rsidRPr="005F2866">
          <w:rPr>
            <w:rStyle w:val="Collegamentoipertestuale"/>
          </w:rPr>
          <w:t>Piano Preliminare di Monitoraggio Ambientale (se richiesto dagli Enti)</w:t>
        </w:r>
        <w:r w:rsidR="00823DCF">
          <w:rPr>
            <w:webHidden/>
          </w:rPr>
          <w:tab/>
        </w:r>
        <w:r w:rsidR="00823DCF">
          <w:rPr>
            <w:webHidden/>
          </w:rPr>
          <w:fldChar w:fldCharType="begin"/>
        </w:r>
        <w:r w:rsidR="00823DCF">
          <w:rPr>
            <w:webHidden/>
          </w:rPr>
          <w:instrText xml:space="preserve"> PAGEREF _Toc167709780 \h </w:instrText>
        </w:r>
        <w:r w:rsidR="00823DCF">
          <w:rPr>
            <w:webHidden/>
          </w:rPr>
        </w:r>
        <w:r w:rsidR="00823DCF">
          <w:rPr>
            <w:webHidden/>
          </w:rPr>
          <w:fldChar w:fldCharType="separate"/>
        </w:r>
        <w:r w:rsidR="00823DCF">
          <w:rPr>
            <w:webHidden/>
          </w:rPr>
          <w:t>20</w:t>
        </w:r>
        <w:r w:rsidR="00823DCF">
          <w:rPr>
            <w:webHidden/>
          </w:rPr>
          <w:fldChar w:fldCharType="end"/>
        </w:r>
      </w:hyperlink>
    </w:p>
    <w:p w14:paraId="1434B8EE" w14:textId="4DF19C30" w:rsidR="00823DCF" w:rsidRDefault="00A47DFB">
      <w:pPr>
        <w:pStyle w:val="Sommario2"/>
        <w:rPr>
          <w:rFonts w:eastAsiaTheme="minorEastAsia" w:cstheme="minorBidi"/>
          <w:smallCaps w:val="0"/>
          <w:color w:val="auto"/>
          <w:kern w:val="2"/>
          <w:sz w:val="24"/>
          <w:szCs w:val="24"/>
          <w:lang w:eastAsia="it-IT"/>
          <w14:ligatures w14:val="standardContextual"/>
        </w:rPr>
      </w:pPr>
      <w:hyperlink w:anchor="_Toc167709781" w:history="1">
        <w:r w:rsidR="00823DCF" w:rsidRPr="005F2866">
          <w:rPr>
            <w:rStyle w:val="Collegamentoipertestuale"/>
            <w14:scene3d>
              <w14:camera w14:prst="orthographicFront"/>
              <w14:lightRig w14:rig="threePt" w14:dir="t">
                <w14:rot w14:lat="0" w14:lon="0" w14:rev="0"/>
              </w14:lightRig>
            </w14:scene3d>
          </w:rPr>
          <w:t>6.5.</w:t>
        </w:r>
        <w:r w:rsidR="00823DCF">
          <w:rPr>
            <w:rFonts w:eastAsiaTheme="minorEastAsia" w:cstheme="minorBidi"/>
            <w:smallCaps w:val="0"/>
            <w:color w:val="auto"/>
            <w:kern w:val="2"/>
            <w:sz w:val="24"/>
            <w:szCs w:val="24"/>
            <w:lang w:eastAsia="it-IT"/>
            <w14:ligatures w14:val="standardContextual"/>
          </w:rPr>
          <w:tab/>
        </w:r>
        <w:r w:rsidR="00823DCF" w:rsidRPr="005F2866">
          <w:rPr>
            <w:rStyle w:val="Collegamentoipertestuale"/>
          </w:rPr>
          <w:t>Progetto Ambientale della Cantierizzazione</w:t>
        </w:r>
        <w:r w:rsidR="00823DCF">
          <w:rPr>
            <w:webHidden/>
          </w:rPr>
          <w:tab/>
        </w:r>
        <w:r w:rsidR="00823DCF">
          <w:rPr>
            <w:webHidden/>
          </w:rPr>
          <w:fldChar w:fldCharType="begin"/>
        </w:r>
        <w:r w:rsidR="00823DCF">
          <w:rPr>
            <w:webHidden/>
          </w:rPr>
          <w:instrText xml:space="preserve"> PAGEREF _Toc167709781 \h </w:instrText>
        </w:r>
        <w:r w:rsidR="00823DCF">
          <w:rPr>
            <w:webHidden/>
          </w:rPr>
        </w:r>
        <w:r w:rsidR="00823DCF">
          <w:rPr>
            <w:webHidden/>
          </w:rPr>
          <w:fldChar w:fldCharType="separate"/>
        </w:r>
        <w:r w:rsidR="00823DCF">
          <w:rPr>
            <w:webHidden/>
          </w:rPr>
          <w:t>21</w:t>
        </w:r>
        <w:r w:rsidR="00823DCF">
          <w:rPr>
            <w:webHidden/>
          </w:rPr>
          <w:fldChar w:fldCharType="end"/>
        </w:r>
      </w:hyperlink>
    </w:p>
    <w:p w14:paraId="45A750C3" w14:textId="7752EED8" w:rsidR="00823DCF" w:rsidRDefault="00A47DFB">
      <w:pPr>
        <w:pStyle w:val="Sommario2"/>
        <w:rPr>
          <w:rFonts w:eastAsiaTheme="minorEastAsia" w:cstheme="minorBidi"/>
          <w:smallCaps w:val="0"/>
          <w:color w:val="auto"/>
          <w:kern w:val="2"/>
          <w:sz w:val="24"/>
          <w:szCs w:val="24"/>
          <w:lang w:eastAsia="it-IT"/>
          <w14:ligatures w14:val="standardContextual"/>
        </w:rPr>
      </w:pPr>
      <w:hyperlink w:anchor="_Toc167709782" w:history="1">
        <w:r w:rsidR="00823DCF" w:rsidRPr="005F2866">
          <w:rPr>
            <w:rStyle w:val="Collegamentoipertestuale"/>
            <w14:scene3d>
              <w14:camera w14:prst="orthographicFront"/>
              <w14:lightRig w14:rig="threePt" w14:dir="t">
                <w14:rot w14:lat="0" w14:lon="0" w14:rev="0"/>
              </w14:lightRig>
            </w14:scene3d>
          </w:rPr>
          <w:t>6.6.</w:t>
        </w:r>
        <w:r w:rsidR="00823DCF">
          <w:rPr>
            <w:rFonts w:eastAsiaTheme="minorEastAsia" w:cstheme="minorBidi"/>
            <w:smallCaps w:val="0"/>
            <w:color w:val="auto"/>
            <w:kern w:val="2"/>
            <w:sz w:val="24"/>
            <w:szCs w:val="24"/>
            <w:lang w:eastAsia="it-IT"/>
            <w14:ligatures w14:val="standardContextual"/>
          </w:rPr>
          <w:tab/>
        </w:r>
        <w:r w:rsidR="00823DCF" w:rsidRPr="005F2866">
          <w:rPr>
            <w:rStyle w:val="Collegamentoipertestuale"/>
          </w:rPr>
          <w:t>Piano di Utilizzo/ Piano di Gestione dei materiali di risulta</w:t>
        </w:r>
        <w:r w:rsidR="00823DCF">
          <w:rPr>
            <w:webHidden/>
          </w:rPr>
          <w:tab/>
        </w:r>
        <w:r w:rsidR="00823DCF">
          <w:rPr>
            <w:webHidden/>
          </w:rPr>
          <w:fldChar w:fldCharType="begin"/>
        </w:r>
        <w:r w:rsidR="00823DCF">
          <w:rPr>
            <w:webHidden/>
          </w:rPr>
          <w:instrText xml:space="preserve"> PAGEREF _Toc167709782 \h </w:instrText>
        </w:r>
        <w:r w:rsidR="00823DCF">
          <w:rPr>
            <w:webHidden/>
          </w:rPr>
        </w:r>
        <w:r w:rsidR="00823DCF">
          <w:rPr>
            <w:webHidden/>
          </w:rPr>
          <w:fldChar w:fldCharType="separate"/>
        </w:r>
        <w:r w:rsidR="00823DCF">
          <w:rPr>
            <w:webHidden/>
          </w:rPr>
          <w:t>23</w:t>
        </w:r>
        <w:r w:rsidR="00823DCF">
          <w:rPr>
            <w:webHidden/>
          </w:rPr>
          <w:fldChar w:fldCharType="end"/>
        </w:r>
      </w:hyperlink>
    </w:p>
    <w:p w14:paraId="3ED21B90" w14:textId="2548E7B7" w:rsidR="00823DCF" w:rsidRDefault="00A47DFB">
      <w:pPr>
        <w:pStyle w:val="Sommario2"/>
        <w:rPr>
          <w:rFonts w:eastAsiaTheme="minorEastAsia" w:cstheme="minorBidi"/>
          <w:smallCaps w:val="0"/>
          <w:color w:val="auto"/>
          <w:kern w:val="2"/>
          <w:sz w:val="24"/>
          <w:szCs w:val="24"/>
          <w:lang w:eastAsia="it-IT"/>
          <w14:ligatures w14:val="standardContextual"/>
        </w:rPr>
      </w:pPr>
      <w:hyperlink w:anchor="_Toc167709783" w:history="1">
        <w:r w:rsidR="00823DCF" w:rsidRPr="005F2866">
          <w:rPr>
            <w:rStyle w:val="Collegamentoipertestuale"/>
            <w14:scene3d>
              <w14:camera w14:prst="orthographicFront"/>
              <w14:lightRig w14:rig="threePt" w14:dir="t">
                <w14:rot w14:lat="0" w14:lon="0" w14:rev="0"/>
              </w14:lightRig>
            </w14:scene3d>
          </w:rPr>
          <w:t>6.7.</w:t>
        </w:r>
        <w:r w:rsidR="00823DCF">
          <w:rPr>
            <w:rFonts w:eastAsiaTheme="minorEastAsia" w:cstheme="minorBidi"/>
            <w:smallCaps w:val="0"/>
            <w:color w:val="auto"/>
            <w:kern w:val="2"/>
            <w:sz w:val="24"/>
            <w:szCs w:val="24"/>
            <w:lang w:eastAsia="it-IT"/>
            <w14:ligatures w14:val="standardContextual"/>
          </w:rPr>
          <w:tab/>
        </w:r>
        <w:r w:rsidR="00823DCF" w:rsidRPr="005F2866">
          <w:rPr>
            <w:rStyle w:val="Collegamentoipertestuale"/>
          </w:rPr>
          <w:t>Relazione di Sostenibilità</w:t>
        </w:r>
        <w:r w:rsidR="00823DCF">
          <w:rPr>
            <w:webHidden/>
          </w:rPr>
          <w:tab/>
        </w:r>
        <w:r w:rsidR="00823DCF">
          <w:rPr>
            <w:webHidden/>
          </w:rPr>
          <w:fldChar w:fldCharType="begin"/>
        </w:r>
        <w:r w:rsidR="00823DCF">
          <w:rPr>
            <w:webHidden/>
          </w:rPr>
          <w:instrText xml:space="preserve"> PAGEREF _Toc167709783 \h </w:instrText>
        </w:r>
        <w:r w:rsidR="00823DCF">
          <w:rPr>
            <w:webHidden/>
          </w:rPr>
        </w:r>
        <w:r w:rsidR="00823DCF">
          <w:rPr>
            <w:webHidden/>
          </w:rPr>
          <w:fldChar w:fldCharType="separate"/>
        </w:r>
        <w:r w:rsidR="00823DCF">
          <w:rPr>
            <w:webHidden/>
          </w:rPr>
          <w:t>24</w:t>
        </w:r>
        <w:r w:rsidR="00823DCF">
          <w:rPr>
            <w:webHidden/>
          </w:rPr>
          <w:fldChar w:fldCharType="end"/>
        </w:r>
      </w:hyperlink>
    </w:p>
    <w:p w14:paraId="1D782B2C" w14:textId="54DF9F76" w:rsidR="00823DCF" w:rsidRDefault="00A47DFB">
      <w:pPr>
        <w:pStyle w:val="Sommario2"/>
        <w:rPr>
          <w:rFonts w:eastAsiaTheme="minorEastAsia" w:cstheme="minorBidi"/>
          <w:smallCaps w:val="0"/>
          <w:color w:val="auto"/>
          <w:kern w:val="2"/>
          <w:sz w:val="24"/>
          <w:szCs w:val="24"/>
          <w:lang w:eastAsia="it-IT"/>
          <w14:ligatures w14:val="standardContextual"/>
        </w:rPr>
      </w:pPr>
      <w:hyperlink w:anchor="_Toc167709784" w:history="1">
        <w:r w:rsidR="00823DCF" w:rsidRPr="005F2866">
          <w:rPr>
            <w:rStyle w:val="Collegamentoipertestuale"/>
            <w14:scene3d>
              <w14:camera w14:prst="orthographicFront"/>
              <w14:lightRig w14:rig="threePt" w14:dir="t">
                <w14:rot w14:lat="0" w14:lon="0" w14:rev="0"/>
              </w14:lightRig>
            </w14:scene3d>
          </w:rPr>
          <w:t>6.8.</w:t>
        </w:r>
        <w:r w:rsidR="00823DCF">
          <w:rPr>
            <w:rFonts w:eastAsiaTheme="minorEastAsia" w:cstheme="minorBidi"/>
            <w:smallCaps w:val="0"/>
            <w:color w:val="auto"/>
            <w:kern w:val="2"/>
            <w:sz w:val="24"/>
            <w:szCs w:val="24"/>
            <w:lang w:eastAsia="it-IT"/>
            <w14:ligatures w14:val="standardContextual"/>
          </w:rPr>
          <w:tab/>
        </w:r>
        <w:r w:rsidR="00823DCF" w:rsidRPr="005F2866">
          <w:rPr>
            <w:rStyle w:val="Collegamentoipertestuale"/>
          </w:rPr>
          <w:t>Prime indicazioni sui criteri ambientali minimi (CAM)</w:t>
        </w:r>
        <w:r w:rsidR="00823DCF">
          <w:rPr>
            <w:webHidden/>
          </w:rPr>
          <w:tab/>
        </w:r>
        <w:r w:rsidR="00823DCF">
          <w:rPr>
            <w:webHidden/>
          </w:rPr>
          <w:fldChar w:fldCharType="begin"/>
        </w:r>
        <w:r w:rsidR="00823DCF">
          <w:rPr>
            <w:webHidden/>
          </w:rPr>
          <w:instrText xml:space="preserve"> PAGEREF _Toc167709784 \h </w:instrText>
        </w:r>
        <w:r w:rsidR="00823DCF">
          <w:rPr>
            <w:webHidden/>
          </w:rPr>
        </w:r>
        <w:r w:rsidR="00823DCF">
          <w:rPr>
            <w:webHidden/>
          </w:rPr>
          <w:fldChar w:fldCharType="separate"/>
        </w:r>
        <w:r w:rsidR="00823DCF">
          <w:rPr>
            <w:webHidden/>
          </w:rPr>
          <w:t>26</w:t>
        </w:r>
        <w:r w:rsidR="00823DCF">
          <w:rPr>
            <w:webHidden/>
          </w:rPr>
          <w:fldChar w:fldCharType="end"/>
        </w:r>
      </w:hyperlink>
    </w:p>
    <w:p w14:paraId="2A0F5FF8" w14:textId="261CF1E1" w:rsidR="00072302" w:rsidRDefault="00A1436B" w:rsidP="00A1436B">
      <w:r w:rsidRPr="00A1436B">
        <w:rPr>
          <w:rFonts w:ascii="Times New Roman" w:eastAsia="Times New Roman" w:hAnsi="Times New Roman" w:cs="Calibri"/>
          <w:bCs/>
          <w:i/>
          <w:caps/>
          <w:sz w:val="24"/>
          <w:szCs w:val="24"/>
          <w:highlight w:val="yellow"/>
          <w:u w:val="single"/>
          <w:lang w:eastAsia="it-IT"/>
        </w:rPr>
        <w:fldChar w:fldCharType="end"/>
      </w:r>
    </w:p>
    <w:p w14:paraId="44F15B45" w14:textId="77777777" w:rsidR="00072302" w:rsidRDefault="00072302" w:rsidP="00072302"/>
    <w:p w14:paraId="1896EE09" w14:textId="77777777" w:rsidR="00072302" w:rsidRDefault="00072302" w:rsidP="00072302"/>
    <w:p w14:paraId="562289F3" w14:textId="77777777" w:rsidR="00072302" w:rsidRDefault="00072302" w:rsidP="00072302"/>
    <w:p w14:paraId="2625F4FB" w14:textId="77777777" w:rsidR="00072302" w:rsidRDefault="00072302" w:rsidP="00072302">
      <w:pPr>
        <w:rPr>
          <w:color w:val="0070C0"/>
        </w:rPr>
      </w:pPr>
    </w:p>
    <w:p w14:paraId="7E84CC48" w14:textId="77777777" w:rsidR="00072302" w:rsidRDefault="00072302">
      <w:pPr>
        <w:spacing w:before="0" w:after="200" w:line="276" w:lineRule="auto"/>
        <w:rPr>
          <w:b/>
          <w:bCs/>
          <w:smallCaps/>
          <w:color w:val="0070C0"/>
          <w:sz w:val="40"/>
          <w:szCs w:val="40"/>
        </w:rPr>
      </w:pPr>
      <w:r>
        <w:rPr>
          <w:sz w:val="40"/>
          <w:szCs w:val="40"/>
        </w:rPr>
        <w:br w:type="page"/>
      </w:r>
    </w:p>
    <w:p w14:paraId="67C39EEA" w14:textId="400F97E8" w:rsidR="008D7777" w:rsidRPr="00B22392" w:rsidRDefault="006451D8" w:rsidP="008D7777">
      <w:pPr>
        <w:pStyle w:val="03t-le1"/>
        <w:rPr>
          <w:sz w:val="40"/>
          <w:szCs w:val="40"/>
          <w:lang w:val="it-IT"/>
        </w:rPr>
      </w:pPr>
      <w:bookmarkStart w:id="0" w:name="_Toc167709763"/>
      <w:r>
        <w:rPr>
          <w:sz w:val="40"/>
          <w:szCs w:val="40"/>
          <w:lang w:val="it-IT"/>
        </w:rPr>
        <w:lastRenderedPageBreak/>
        <w:t>introduzione</w:t>
      </w:r>
      <w:bookmarkEnd w:id="0"/>
    </w:p>
    <w:p w14:paraId="48CE1634" w14:textId="2D978B3A" w:rsidR="00675FCA" w:rsidRDefault="00B80F2E" w:rsidP="00F32244">
      <w:r w:rsidRPr="00B80F2E">
        <w:t>Nel presente capitolo, attraverso una disamina preliminare delle tipologie di opere previste e del sistema di cantiere, del sito di installazione e della sua peculiarità ambientale, dei vincoli e della sensibilità del territorio, si intende dare un indirizzo al progettista per gli aspetti ambientali, evidenziando in particolare le eventuali criticità e suggerendo gli strumenti progettuali, l’iter da perseguire e le raccomandazioni ulteriori derivanti anche dagli studi precedentemente eseguiti dalla struttura commissariale, dai centri di competenza o da enti esterni.</w:t>
      </w:r>
    </w:p>
    <w:p w14:paraId="05CA9F96" w14:textId="77777777" w:rsidR="0010040D" w:rsidRDefault="0010040D" w:rsidP="00F32244"/>
    <w:p w14:paraId="76A50ECB" w14:textId="77777777" w:rsidR="0010040D" w:rsidRDefault="0010040D" w:rsidP="00F32244"/>
    <w:p w14:paraId="6059DDF0" w14:textId="77777777" w:rsidR="0010040D" w:rsidRDefault="0010040D" w:rsidP="00F32244"/>
    <w:p w14:paraId="1DFA1F89" w14:textId="77777777" w:rsidR="0010040D" w:rsidRDefault="0010040D" w:rsidP="00F32244"/>
    <w:p w14:paraId="38F37FC4" w14:textId="77777777" w:rsidR="0010040D" w:rsidRDefault="0010040D" w:rsidP="00F32244"/>
    <w:p w14:paraId="17CF7AF0" w14:textId="77777777" w:rsidR="00424A29" w:rsidRDefault="00424A29" w:rsidP="00F32244"/>
    <w:p w14:paraId="6F7AD4C6" w14:textId="77777777" w:rsidR="007A4C65" w:rsidRDefault="007A4C65">
      <w:pPr>
        <w:spacing w:before="0" w:after="200" w:line="276" w:lineRule="auto"/>
        <w:jc w:val="left"/>
        <w:rPr>
          <w:b/>
          <w:bCs/>
          <w:smallCaps/>
          <w:color w:val="0070C0"/>
          <w:sz w:val="40"/>
          <w:szCs w:val="40"/>
        </w:rPr>
      </w:pPr>
      <w:r>
        <w:rPr>
          <w:sz w:val="40"/>
          <w:szCs w:val="40"/>
        </w:rPr>
        <w:br w:type="page"/>
      </w:r>
    </w:p>
    <w:p w14:paraId="309E4AE5" w14:textId="77777777" w:rsidR="008969A4" w:rsidRDefault="008969A4" w:rsidP="00EB11F8"/>
    <w:p w14:paraId="5C88BAEC" w14:textId="77777777" w:rsidR="00EB11F8" w:rsidRPr="00712B93" w:rsidRDefault="00EB11F8" w:rsidP="00EB11F8">
      <w:pPr>
        <w:pStyle w:val="03t-le1"/>
        <w:rPr>
          <w:lang w:val="it-IT"/>
        </w:rPr>
      </w:pPr>
      <w:bookmarkStart w:id="1" w:name="_Toc167709764"/>
      <w:r w:rsidRPr="00712B93">
        <w:rPr>
          <w:lang w:val="it-IT"/>
        </w:rPr>
        <w:t>ASPETTI GENERALI DI IMPATTI DELLE OPERE SULLE COMPONENTI AMBIENTALI</w:t>
      </w:r>
      <w:bookmarkEnd w:id="1"/>
    </w:p>
    <w:p w14:paraId="01E764CE" w14:textId="25C4D425" w:rsidR="00EB11F8" w:rsidRPr="0059727D" w:rsidRDefault="00EB11F8" w:rsidP="00EB11F8">
      <w:pPr>
        <w:rPr>
          <w:b/>
          <w:i/>
          <w:shd w:val="clear" w:color="auto" w:fill="F5FDFE"/>
        </w:rPr>
      </w:pPr>
      <w:r w:rsidRPr="00FA1B12">
        <w:t xml:space="preserve">Come prescritto da normativa </w:t>
      </w:r>
      <w:bookmarkStart w:id="2" w:name="I.7"/>
      <w:r w:rsidRPr="00FA1B12">
        <w:t>D.</w:t>
      </w:r>
      <w:r>
        <w:t xml:space="preserve"> </w:t>
      </w:r>
      <w:r w:rsidRPr="00FA1B12">
        <w:t xml:space="preserve">Lgs 36/2023 - </w:t>
      </w:r>
      <w:r w:rsidRPr="00AB04ED">
        <w:t>A</w:t>
      </w:r>
      <w:r>
        <w:t>llegato</w:t>
      </w:r>
      <w:r w:rsidRPr="00AB04ED">
        <w:t xml:space="preserve"> I.7</w:t>
      </w:r>
      <w:bookmarkEnd w:id="2"/>
      <w:r w:rsidRPr="00FA1B12">
        <w:rPr>
          <w:b/>
          <w:bCs/>
        </w:rPr>
        <w:t xml:space="preserve"> </w:t>
      </w:r>
      <w:proofErr w:type="gramStart"/>
      <w:r w:rsidRPr="00FA1B12">
        <w:rPr>
          <w:i/>
          <w:iCs/>
          <w:shd w:val="clear" w:color="auto" w:fill="F5FDFE"/>
        </w:rPr>
        <w:t>&lt;..</w:t>
      </w:r>
      <w:proofErr w:type="gramEnd"/>
      <w:r w:rsidRPr="00FA1B12">
        <w:rPr>
          <w:i/>
          <w:iCs/>
          <w:shd w:val="clear" w:color="auto" w:fill="F5FDFE"/>
        </w:rPr>
        <w:t>omissis.. Il PFTE è elaborato sulla base della valutazione delle caratteristiche del contesto nel quale andrà inserita la nuova opera, compatibilmente con le preesistenz</w:t>
      </w:r>
      <w:r w:rsidRPr="009E003F">
        <w:rPr>
          <w:i/>
          <w:iCs/>
          <w:shd w:val="clear" w:color="auto" w:fill="F5FDFE"/>
        </w:rPr>
        <w:t>e (anche di natura ambientale, paesaggistica e archeologica)</w:t>
      </w:r>
      <w:r>
        <w:rPr>
          <w:i/>
          <w:iCs/>
          <w:shd w:val="clear" w:color="auto" w:fill="F5FDFE"/>
        </w:rPr>
        <w:t>&gt;</w:t>
      </w:r>
    </w:p>
    <w:p w14:paraId="2512D5FB" w14:textId="77777777" w:rsidR="00EB11F8" w:rsidRPr="00FA1B12" w:rsidRDefault="00EB11F8" w:rsidP="00EB11F8">
      <w:r w:rsidRPr="00FA1B12">
        <w:t xml:space="preserve">Pertanto, per valutare l’opera compatibilmente con le preesistenze si deve comprendere le ricadute che può avere, infatti gli interventi previsti nel presente DIP hanno differenti ricadute in termini di inserimento o impatto ambientale. </w:t>
      </w:r>
    </w:p>
    <w:p w14:paraId="5EA7B8EE" w14:textId="77777777" w:rsidR="00EB11F8" w:rsidRPr="00512861" w:rsidRDefault="00EB11F8" w:rsidP="00EB11F8">
      <w:r w:rsidRPr="00FA1B12">
        <w:t>Di seguito si illustrano brevemente gli aspetti ambientali suddivisi per tipologia di intervento</w:t>
      </w:r>
      <w:r>
        <w:t xml:space="preserve">, così come anche tratto dal documento </w:t>
      </w:r>
      <w:r w:rsidRPr="00AB04ED">
        <w:t>APAT- Agenzia per la Protezione dell’Ambiente e per i servizi Tecnici -</w:t>
      </w:r>
      <w:r>
        <w:t xml:space="preserve"> </w:t>
      </w:r>
      <w:r w:rsidRPr="003325E9">
        <w:rPr>
          <w:rStyle w:val="ui-provider"/>
          <w:i/>
          <w:iCs/>
        </w:rPr>
        <w:t>Atlante delle opere di sistemazione dei versanti</w:t>
      </w:r>
      <w:r>
        <w:rPr>
          <w:rStyle w:val="ui-provider"/>
          <w:i/>
          <w:iCs/>
        </w:rPr>
        <w:t xml:space="preserve"> - </w:t>
      </w:r>
      <w:r w:rsidRPr="00E07A76">
        <w:rPr>
          <w:i/>
          <w:iCs/>
        </w:rPr>
        <w:t>Dipartimento Difesa del Suolo Servizio istruttorie, Piani di Bacino, Raccolta dati e Tecnologie del Sito</w:t>
      </w:r>
      <w:r>
        <w:rPr>
          <w:i/>
          <w:iCs/>
        </w:rPr>
        <w:t xml:space="preserve"> – Anno 2002 , </w:t>
      </w:r>
      <w:r>
        <w:t xml:space="preserve"> del quale si riportano alcuni stralci relativi alla descrizione dell’intervento e degli aspetti ambientali contestualizzati sulle opere da progettare.</w:t>
      </w:r>
    </w:p>
    <w:p w14:paraId="636E5C86" w14:textId="77777777" w:rsidR="00EB11F8" w:rsidRDefault="00EB11F8" w:rsidP="00EB11F8">
      <w:pPr>
        <w:pStyle w:val="Titolo2"/>
      </w:pPr>
      <w:bookmarkStart w:id="3" w:name="_Toc167709765"/>
      <w:r>
        <w:t xml:space="preserve">INTERVENTI </w:t>
      </w:r>
      <w:r w:rsidRPr="00FA1B12">
        <w:t>CORTICALI</w:t>
      </w:r>
      <w:bookmarkEnd w:id="3"/>
    </w:p>
    <w:p w14:paraId="1BE06742" w14:textId="77777777" w:rsidR="00EB11F8" w:rsidRDefault="00EB11F8" w:rsidP="00EB11F8">
      <w:r>
        <w:t xml:space="preserve">I </w:t>
      </w:r>
      <w:r w:rsidRPr="005C2395">
        <w:t xml:space="preserve">rivestimenti </w:t>
      </w:r>
      <w:r>
        <w:t xml:space="preserve">corticali </w:t>
      </w:r>
      <w:r w:rsidRPr="005C2395">
        <w:t xml:space="preserve">delle scarpate con reti metalliche comportano </w:t>
      </w:r>
      <w:r w:rsidRPr="00A141C1">
        <w:rPr>
          <w:b/>
          <w:bCs/>
        </w:rPr>
        <w:t>un impatto sul paesaggio apprezzabile</w:t>
      </w:r>
      <w:r w:rsidRPr="005C2395">
        <w:t xml:space="preserve">, specie immediatamente dopo la loro installazione. Questi effetti sono, comunque, ampiamente compensati dal miglioramento delle condizioni ambientali locali che l’impiego di queste strutture consente di ottenere. </w:t>
      </w:r>
    </w:p>
    <w:p w14:paraId="0AE61C02" w14:textId="77777777" w:rsidR="00EB11F8" w:rsidRDefault="00EB11F8" w:rsidP="00EB11F8">
      <w:r w:rsidRPr="005C2395">
        <w:t>Infatti, la struttura della rete, la capacità di non alterare i normali processi di filtrazione delle acque, rallentando al tempo stesso la velocità delle acque di ruscellamento, e l'azione di contenimento e di stabilizzazione della pendice, creano condizioni favorevoli alla rapida crescita ed allo sviluppo della vegetazione consentendo di ottenere un ripristino naturale dell'area d'intervento</w:t>
      </w:r>
      <w:r>
        <w:t>.</w:t>
      </w:r>
    </w:p>
    <w:p w14:paraId="557E79E4" w14:textId="77777777" w:rsidR="00EB11F8" w:rsidRDefault="00EB11F8" w:rsidP="00EB11F8">
      <w:pPr>
        <w:pStyle w:val="Titolo2"/>
      </w:pPr>
      <w:bookmarkStart w:id="4" w:name="_Toc167709766"/>
      <w:r w:rsidRPr="003D5902">
        <w:t>DISGAGGI ED IMBRAGAGGI MASSI ISOLATI</w:t>
      </w:r>
      <w:bookmarkEnd w:id="4"/>
    </w:p>
    <w:p w14:paraId="70170308" w14:textId="77777777" w:rsidR="00EB11F8" w:rsidRDefault="00EB11F8" w:rsidP="00EB11F8">
      <w:pPr>
        <w:rPr>
          <w:rFonts w:eastAsia="Times New Roman"/>
        </w:rPr>
      </w:pPr>
      <w:r>
        <w:rPr>
          <w:rFonts w:eastAsia="Times New Roman"/>
        </w:rPr>
        <w:t xml:space="preserve">L’operazione di disgaggio prevede la demolizione e la rimozione di porzioni di versanti ai fini di sicurezza. Tale operazione non ha impatti di lunga durata in termini ambientali, piuttosto sono da attenzionare le fasi del disgaggio che possono prevedere l’intervento di mezzi d’opera che, assieme all’azione di rotolamento del masso disgaggiato, potrebbero compromettere l’integrità della componente vegetazionale che, se di pregio, dovranno prevedersi delle azioni di tutela della stessa. </w:t>
      </w:r>
    </w:p>
    <w:p w14:paraId="3DDC36A1" w14:textId="77777777" w:rsidR="00EB11F8" w:rsidRDefault="00EB11F8" w:rsidP="00EB11F8">
      <w:pPr>
        <w:rPr>
          <w:rFonts w:eastAsia="Times New Roman"/>
        </w:rPr>
      </w:pPr>
      <w:r>
        <w:rPr>
          <w:rFonts w:eastAsia="Times New Roman"/>
        </w:rPr>
        <w:t xml:space="preserve">Medesima considerazione per gli </w:t>
      </w:r>
      <w:proofErr w:type="spellStart"/>
      <w:r>
        <w:rPr>
          <w:rFonts w:eastAsia="Times New Roman"/>
        </w:rPr>
        <w:t>imbragaggi</w:t>
      </w:r>
      <w:proofErr w:type="spellEnd"/>
      <w:r>
        <w:rPr>
          <w:rFonts w:eastAsia="Times New Roman"/>
        </w:rPr>
        <w:t xml:space="preserve">, che vengono eseguiti con cavi d’acciaio, il cui impatto visivo è trascurabile, e pertanto riconducibile all’impatto </w:t>
      </w:r>
      <w:proofErr w:type="gramStart"/>
      <w:r>
        <w:rPr>
          <w:rFonts w:eastAsia="Times New Roman"/>
        </w:rPr>
        <w:t>suesposto</w:t>
      </w:r>
      <w:proofErr w:type="gramEnd"/>
      <w:r>
        <w:rPr>
          <w:rFonts w:eastAsia="Times New Roman"/>
        </w:rPr>
        <w:t>.</w:t>
      </w:r>
    </w:p>
    <w:p w14:paraId="310A18C7" w14:textId="77777777" w:rsidR="00FE28B3" w:rsidRDefault="00143A5A" w:rsidP="00EB11F8">
      <w:pPr>
        <w:rPr>
          <w:rFonts w:eastAsia="Times New Roman"/>
        </w:rPr>
      </w:pPr>
      <w:r>
        <w:rPr>
          <w:rFonts w:eastAsia="Times New Roman"/>
        </w:rPr>
        <w:t xml:space="preserve">In merito alle tipologie realizzative descritte è </w:t>
      </w:r>
      <w:r w:rsidR="00EC64B8">
        <w:rPr>
          <w:rFonts w:eastAsia="Times New Roman"/>
        </w:rPr>
        <w:t xml:space="preserve">da considerarsi per tutti l’impatto relativo alla componente paesaggistica, legato in particolare </w:t>
      </w:r>
      <w:r w:rsidR="00D331A1">
        <w:rPr>
          <w:rFonts w:eastAsia="Times New Roman"/>
        </w:rPr>
        <w:t>alla lucentezza dell’acciaio utilizzato</w:t>
      </w:r>
      <w:r w:rsidR="00DD3013">
        <w:rPr>
          <w:rFonts w:eastAsia="Times New Roman"/>
        </w:rPr>
        <w:t xml:space="preserve">. </w:t>
      </w:r>
    </w:p>
    <w:p w14:paraId="0A92C790" w14:textId="3BFE9796" w:rsidR="00FE28B3" w:rsidRDefault="00DD3013" w:rsidP="00EB11F8">
      <w:pPr>
        <w:rPr>
          <w:rFonts w:eastAsia="Times New Roman"/>
          <w:b/>
          <w:bCs/>
        </w:rPr>
      </w:pPr>
      <w:r w:rsidRPr="00DD3013">
        <w:rPr>
          <w:rFonts w:eastAsia="Times New Roman"/>
        </w:rPr>
        <w:lastRenderedPageBreak/>
        <w:t xml:space="preserve">L’effetto visivo dell’intervento si può apprezzare nell’immagine sottostante e poiché questa tipologia di intervento consente il ruscellamento delle acque meteoriche, </w:t>
      </w:r>
      <w:r w:rsidRPr="00035C60">
        <w:rPr>
          <w:rFonts w:eastAsia="Times New Roman"/>
        </w:rPr>
        <w:t>nel medio periodo</w:t>
      </w:r>
      <w:r w:rsidRPr="00D84E66">
        <w:rPr>
          <w:rFonts w:eastAsia="Times New Roman"/>
          <w:b/>
          <w:bCs/>
        </w:rPr>
        <w:t xml:space="preserve"> </w:t>
      </w:r>
      <w:r w:rsidRPr="00035C60">
        <w:rPr>
          <w:rFonts w:eastAsia="Times New Roman"/>
        </w:rPr>
        <w:t>si otterrà un normale</w:t>
      </w:r>
      <w:r w:rsidRPr="00D84E66">
        <w:rPr>
          <w:rFonts w:eastAsia="Times New Roman"/>
          <w:b/>
          <w:bCs/>
        </w:rPr>
        <w:t xml:space="preserve"> sviluppo della vegetazione con un effetto di mascheramento delle reti.</w:t>
      </w:r>
      <w:r w:rsidR="00D84E66">
        <w:rPr>
          <w:rFonts w:eastAsia="Times New Roman"/>
          <w:b/>
          <w:bCs/>
        </w:rPr>
        <w:t xml:space="preserve"> </w:t>
      </w:r>
    </w:p>
    <w:p w14:paraId="63E6CD73" w14:textId="50667A0D" w:rsidR="00143A5A" w:rsidRPr="00A76293" w:rsidRDefault="003A44E8" w:rsidP="00EB11F8">
      <w:pPr>
        <w:rPr>
          <w:rFonts w:eastAsia="Times New Roman"/>
        </w:rPr>
      </w:pPr>
      <w:r w:rsidRPr="00A76293">
        <w:rPr>
          <w:rFonts w:eastAsia="Times New Roman"/>
        </w:rPr>
        <w:t xml:space="preserve">Diversa considerazione per le reti paramassi e per le reti </w:t>
      </w:r>
      <w:proofErr w:type="spellStart"/>
      <w:r w:rsidRPr="00A76293">
        <w:rPr>
          <w:rFonts w:eastAsia="Times New Roman"/>
        </w:rPr>
        <w:t>frangicolata</w:t>
      </w:r>
      <w:proofErr w:type="spellEnd"/>
      <w:r w:rsidRPr="00A76293">
        <w:rPr>
          <w:rFonts w:eastAsia="Times New Roman"/>
        </w:rPr>
        <w:t xml:space="preserve"> che non </w:t>
      </w:r>
      <w:r w:rsidR="00A76293" w:rsidRPr="00A76293">
        <w:rPr>
          <w:rFonts w:eastAsia="Times New Roman"/>
        </w:rPr>
        <w:t>hanno ricoprimento</w:t>
      </w:r>
      <w:r w:rsidR="00DA2FC1">
        <w:rPr>
          <w:rFonts w:eastAsia="Times New Roman"/>
        </w:rPr>
        <w:t>:</w:t>
      </w:r>
      <w:r w:rsidR="00A76293">
        <w:rPr>
          <w:rFonts w:eastAsia="Times New Roman"/>
        </w:rPr>
        <w:t xml:space="preserve"> si invita il progettista a </w:t>
      </w:r>
      <w:r w:rsidR="00242006">
        <w:rPr>
          <w:rFonts w:eastAsia="Times New Roman"/>
        </w:rPr>
        <w:t>valutare</w:t>
      </w:r>
      <w:r w:rsidR="00A76293">
        <w:rPr>
          <w:rFonts w:eastAsia="Times New Roman"/>
        </w:rPr>
        <w:t xml:space="preserve"> l’utilizzo di materiali</w:t>
      </w:r>
      <w:r w:rsidR="00323B98">
        <w:rPr>
          <w:rFonts w:eastAsia="Times New Roman"/>
        </w:rPr>
        <w:t xml:space="preserve"> come l’Acciaio Corten che, sebbene non utilizzato abitualmente per questi sistemi di ritenuta, certamente per sua natura</w:t>
      </w:r>
      <w:r w:rsidR="00F52B04">
        <w:rPr>
          <w:rFonts w:eastAsia="Times New Roman"/>
        </w:rPr>
        <w:t xml:space="preserve">le </w:t>
      </w:r>
      <w:r w:rsidR="00067317">
        <w:rPr>
          <w:rFonts w:eastAsia="Times New Roman"/>
        </w:rPr>
        <w:t>colorazione,</w:t>
      </w:r>
      <w:r w:rsidR="00323B98">
        <w:rPr>
          <w:rFonts w:eastAsia="Times New Roman"/>
        </w:rPr>
        <w:t xml:space="preserve"> si inserirebbe </w:t>
      </w:r>
      <w:r w:rsidR="00F52B04">
        <w:rPr>
          <w:rFonts w:eastAsia="Times New Roman"/>
        </w:rPr>
        <w:t>più facilmente nel contesto e ne favorirebbe la mimesi</w:t>
      </w:r>
      <w:r w:rsidR="005A151E">
        <w:rPr>
          <w:rFonts w:eastAsia="Times New Roman"/>
        </w:rPr>
        <w:t xml:space="preserve"> o allo studio di tecniche di </w:t>
      </w:r>
      <w:r w:rsidR="009A720A">
        <w:rPr>
          <w:rFonts w:eastAsia="Times New Roman"/>
        </w:rPr>
        <w:t>copertura vegetazionale, mediante quinte arboree-arbustive, opportunamente collocate di fronte</w:t>
      </w:r>
      <w:r w:rsidR="00FE28B3">
        <w:rPr>
          <w:rFonts w:eastAsia="Times New Roman"/>
        </w:rPr>
        <w:t xml:space="preserve"> all’opera.</w:t>
      </w:r>
    </w:p>
    <w:p w14:paraId="57485F05" w14:textId="3E826CBA" w:rsidR="007966D5" w:rsidRDefault="007966D5" w:rsidP="007966D5">
      <w:pPr>
        <w:jc w:val="center"/>
        <w:rPr>
          <w:rFonts w:eastAsia="Times New Roman"/>
        </w:rPr>
      </w:pPr>
      <w:r w:rsidRPr="007966D5">
        <w:rPr>
          <w:rFonts w:eastAsia="Times New Roman"/>
          <w:noProof/>
        </w:rPr>
        <w:drawing>
          <wp:inline distT="0" distB="0" distL="0" distR="0" wp14:anchorId="2C91ED05" wp14:editId="73BCE34A">
            <wp:extent cx="5968720" cy="2743200"/>
            <wp:effectExtent l="0" t="0" r="0" b="0"/>
            <wp:docPr id="310222866" name="Immagine 1" descr="Immagine che contiene aria aperta, montagna, geologia, basamen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222866" name="Immagine 1" descr="Immagine che contiene aria aperta, montagna, geologia, basamento&#10;&#10;Descrizione generata automaticamente"/>
                    <pic:cNvPicPr/>
                  </pic:nvPicPr>
                  <pic:blipFill>
                    <a:blip r:embed="rId17"/>
                    <a:stretch>
                      <a:fillRect/>
                    </a:stretch>
                  </pic:blipFill>
                  <pic:spPr>
                    <a:xfrm>
                      <a:off x="0" y="0"/>
                      <a:ext cx="5980943" cy="2748818"/>
                    </a:xfrm>
                    <a:prstGeom prst="rect">
                      <a:avLst/>
                    </a:prstGeom>
                  </pic:spPr>
                </pic:pic>
              </a:graphicData>
            </a:graphic>
          </wp:inline>
        </w:drawing>
      </w:r>
    </w:p>
    <w:p w14:paraId="13118D4A" w14:textId="7CC6FDFC" w:rsidR="00725F12" w:rsidRPr="00F7787A" w:rsidRDefault="00725F12" w:rsidP="0059727D">
      <w:pPr>
        <w:spacing w:before="0" w:after="200" w:line="276" w:lineRule="auto"/>
        <w:jc w:val="left"/>
        <w:rPr>
          <w:rFonts w:eastAsia="Times New Roman"/>
        </w:rPr>
      </w:pPr>
      <w:r>
        <w:rPr>
          <w:rFonts w:eastAsia="Times New Roman"/>
        </w:rPr>
        <w:br w:type="page"/>
      </w:r>
    </w:p>
    <w:p w14:paraId="4428878B" w14:textId="77777777" w:rsidR="00EB11F8" w:rsidRPr="00712B93" w:rsidRDefault="00EB11F8" w:rsidP="004C563F">
      <w:pPr>
        <w:pStyle w:val="03t-le1"/>
        <w:rPr>
          <w:lang w:val="it-IT"/>
        </w:rPr>
      </w:pPr>
      <w:bookmarkStart w:id="5" w:name="_Toc167709767"/>
      <w:r w:rsidRPr="00712B93">
        <w:rPr>
          <w:lang w:val="it-IT"/>
        </w:rPr>
        <w:lastRenderedPageBreak/>
        <w:t>ASPETTI GENERALI DI IMPATTI DI CANTIERE SULLE COMPONENTI AMBIENTALI</w:t>
      </w:r>
      <w:bookmarkEnd w:id="5"/>
    </w:p>
    <w:p w14:paraId="61E4BD28" w14:textId="77777777" w:rsidR="00EB11F8" w:rsidRPr="009904B8" w:rsidRDefault="00EB11F8" w:rsidP="00EB11F8">
      <w:pPr>
        <w:rPr>
          <w:rFonts w:eastAsia="Times New Roman"/>
        </w:rPr>
      </w:pPr>
      <w:r w:rsidRPr="009904B8">
        <w:rPr>
          <w:rFonts w:eastAsia="Times New Roman"/>
        </w:rPr>
        <w:t>La realizzazione dei cantieri relativi agli interventi necessari per la mitigazione del rischio idrogeologico dell’Isola d’Ischia potr</w:t>
      </w:r>
      <w:r>
        <w:rPr>
          <w:rFonts w:eastAsia="Times New Roman"/>
        </w:rPr>
        <w:t>à</w:t>
      </w:r>
      <w:r w:rsidRPr="009904B8">
        <w:rPr>
          <w:rFonts w:eastAsia="Times New Roman"/>
        </w:rPr>
        <w:t xml:space="preserve"> interferire con le componenti ambientali; tali interferenze potranno realizzarsi nella predisposizione degli spazi, </w:t>
      </w:r>
      <w:r w:rsidRPr="00812CF2">
        <w:rPr>
          <w:rFonts w:eastAsia="Times New Roman"/>
          <w:b/>
          <w:bCs/>
        </w:rPr>
        <w:t>con il transito dei macchinari, nella rimozione di materiali e rifiuti dalle opere da realizzare e nelle altre attività di cantiere</w:t>
      </w:r>
      <w:r w:rsidRPr="009904B8">
        <w:rPr>
          <w:rFonts w:eastAsia="Times New Roman"/>
        </w:rPr>
        <w:t xml:space="preserve"> che producono una alterazione delle componenti ambientali che comunque è limitata alle tempistiche di realizzazione delle opere.</w:t>
      </w:r>
    </w:p>
    <w:p w14:paraId="1F398352" w14:textId="77777777" w:rsidR="00EB11F8" w:rsidRDefault="00EB11F8" w:rsidP="00EB11F8">
      <w:pPr>
        <w:rPr>
          <w:rFonts w:eastAsia="Times New Roman"/>
        </w:rPr>
      </w:pPr>
      <w:r w:rsidRPr="009904B8">
        <w:rPr>
          <w:rFonts w:eastAsia="Times New Roman"/>
        </w:rPr>
        <w:t xml:space="preserve">In particolare durante la fase di realizzazione degli interventi le ripercussioni ambientali/paesaggistiche sono dovute principalmente all’impatto </w:t>
      </w:r>
      <w:r>
        <w:rPr>
          <w:rFonts w:eastAsia="Times New Roman"/>
        </w:rPr>
        <w:t>sulla componente</w:t>
      </w:r>
      <w:r w:rsidRPr="00812CF2">
        <w:rPr>
          <w:rFonts w:eastAsia="Times New Roman"/>
          <w:b/>
          <w:bCs/>
        </w:rPr>
        <w:t xml:space="preserve"> atmosfera</w:t>
      </w:r>
      <w:r w:rsidRPr="009904B8">
        <w:rPr>
          <w:rFonts w:eastAsia="Times New Roman"/>
        </w:rPr>
        <w:t xml:space="preserve"> (</w:t>
      </w:r>
      <w:r w:rsidRPr="00812CF2">
        <w:rPr>
          <w:rFonts w:eastAsia="Times New Roman"/>
          <w:b/>
          <w:bCs/>
        </w:rPr>
        <w:t>produzione di polveri durante le fasi di scavo, rimozione di materiali/rifiuti e/o rinterro e movimentazione terre, la produzione di gas di combustione dei mezzi di cantiere)</w:t>
      </w:r>
      <w:r w:rsidRPr="009904B8">
        <w:rPr>
          <w:rFonts w:eastAsia="Times New Roman"/>
        </w:rPr>
        <w:t>, sugli ambienti di alveo</w:t>
      </w:r>
      <w:r>
        <w:rPr>
          <w:rFonts w:eastAsia="Times New Roman"/>
        </w:rPr>
        <w:t xml:space="preserve"> e quindi sui </w:t>
      </w:r>
      <w:r w:rsidRPr="001048E8">
        <w:rPr>
          <w:rFonts w:eastAsia="Times New Roman"/>
          <w:b/>
          <w:bCs/>
        </w:rPr>
        <w:t>corpi idrici superficiali</w:t>
      </w:r>
      <w:r>
        <w:rPr>
          <w:rFonts w:eastAsia="Times New Roman"/>
          <w:b/>
          <w:bCs/>
        </w:rPr>
        <w:t xml:space="preserve">, </w:t>
      </w:r>
      <w:r w:rsidRPr="001048E8">
        <w:rPr>
          <w:rFonts w:eastAsia="Times New Roman"/>
          <w:b/>
          <w:bCs/>
        </w:rPr>
        <w:t xml:space="preserve"> sui corridoi ecologici</w:t>
      </w:r>
      <w:r>
        <w:rPr>
          <w:rFonts w:eastAsia="Times New Roman"/>
          <w:b/>
          <w:bCs/>
        </w:rPr>
        <w:t xml:space="preserve"> e quindi sulla fauna</w:t>
      </w:r>
      <w:r w:rsidRPr="009904B8">
        <w:rPr>
          <w:rFonts w:eastAsia="Times New Roman"/>
        </w:rPr>
        <w:t xml:space="preserve"> (realizzazione briglie, sbarramenti in alveo, sistemazione sponde e arginature)</w:t>
      </w:r>
      <w:r>
        <w:rPr>
          <w:rFonts w:eastAsia="Times New Roman"/>
        </w:rPr>
        <w:t>,</w:t>
      </w:r>
      <w:r w:rsidRPr="009904B8">
        <w:rPr>
          <w:rFonts w:eastAsia="Times New Roman"/>
        </w:rPr>
        <w:t xml:space="preserve"> </w:t>
      </w:r>
      <w:r>
        <w:rPr>
          <w:rFonts w:eastAsia="Times New Roman"/>
        </w:rPr>
        <w:t xml:space="preserve">sulla </w:t>
      </w:r>
      <w:r w:rsidRPr="00F119DF">
        <w:rPr>
          <w:rFonts w:eastAsia="Times New Roman"/>
          <w:b/>
          <w:bCs/>
        </w:rPr>
        <w:t>componente rumore</w:t>
      </w:r>
      <w:r w:rsidRPr="009904B8">
        <w:rPr>
          <w:rFonts w:eastAsia="Times New Roman"/>
        </w:rPr>
        <w:t xml:space="preserve"> (traffico delle macchine da lavoro, operazioni di carico e scarico di materiale e operazioni di scavo a cielo aperto), che comunque non sarà continuativo</w:t>
      </w:r>
      <w:r>
        <w:rPr>
          <w:rFonts w:eastAsia="Times New Roman"/>
        </w:rPr>
        <w:t xml:space="preserve"> ed infine sulla </w:t>
      </w:r>
      <w:r w:rsidRPr="00C91F57">
        <w:rPr>
          <w:rFonts w:eastAsia="Times New Roman"/>
          <w:b/>
          <w:bCs/>
        </w:rPr>
        <w:t>componente vegetazione, flora e fauna,</w:t>
      </w:r>
      <w:r>
        <w:rPr>
          <w:rFonts w:eastAsia="Times New Roman"/>
        </w:rPr>
        <w:t xml:space="preserve"> in quanto la realizzazione delle piste e dei cantieri determina un necessario esbosco ed una potenziale perdita del valore ecosistemico. </w:t>
      </w:r>
    </w:p>
    <w:p w14:paraId="7C6FA7D1" w14:textId="77777777" w:rsidR="00EB11F8" w:rsidRPr="009904B8" w:rsidRDefault="00EB11F8" w:rsidP="00EB11F8">
      <w:pPr>
        <w:rPr>
          <w:rFonts w:eastAsia="Times New Roman"/>
        </w:rPr>
      </w:pPr>
      <w:r w:rsidRPr="009904B8">
        <w:rPr>
          <w:rFonts w:eastAsia="Times New Roman"/>
        </w:rPr>
        <w:t>Per quanto riguarda la fase di realizzazione dei lavori, i principali impatti prevedibili sul contesto delle componenti ambientali possono essere pertanto così riassunti:</w:t>
      </w:r>
    </w:p>
    <w:p w14:paraId="6286049E" w14:textId="77777777" w:rsidR="00EB11F8" w:rsidRPr="009904B8" w:rsidRDefault="00EB11F8" w:rsidP="00DD5757">
      <w:pPr>
        <w:pStyle w:val="Paragrafoelenco"/>
        <w:numPr>
          <w:ilvl w:val="0"/>
          <w:numId w:val="26"/>
        </w:numPr>
        <w:autoSpaceDE w:val="0"/>
        <w:autoSpaceDN w:val="0"/>
        <w:adjustRightInd w:val="0"/>
        <w:spacing w:before="0" w:after="0" w:line="276" w:lineRule="auto"/>
        <w:rPr>
          <w:rFonts w:eastAsia="Times New Roman"/>
        </w:rPr>
      </w:pPr>
      <w:r w:rsidRPr="009904B8">
        <w:rPr>
          <w:rFonts w:eastAsia="Times New Roman"/>
        </w:rPr>
        <w:t>il rumore connesso al transito dei mezzi di trasporto dei materiali e al funzionamento dei mezzi d’opera (escavatori, pale, ecc.);</w:t>
      </w:r>
    </w:p>
    <w:p w14:paraId="4A6C1FCD" w14:textId="77777777" w:rsidR="00EB11F8" w:rsidRPr="009904B8" w:rsidRDefault="00EB11F8" w:rsidP="00DD5757">
      <w:pPr>
        <w:pStyle w:val="Paragrafoelenco"/>
        <w:numPr>
          <w:ilvl w:val="0"/>
          <w:numId w:val="26"/>
        </w:numPr>
        <w:autoSpaceDE w:val="0"/>
        <w:autoSpaceDN w:val="0"/>
        <w:adjustRightInd w:val="0"/>
        <w:spacing w:before="0" w:after="0" w:line="276" w:lineRule="auto"/>
        <w:rPr>
          <w:rFonts w:eastAsia="Times New Roman"/>
        </w:rPr>
      </w:pPr>
      <w:r w:rsidRPr="009904B8">
        <w:rPr>
          <w:rFonts w:eastAsia="Times New Roman"/>
        </w:rPr>
        <w:t>le emissioni in atmosfera da parte dei motori dei veicoli e dei mezzi d’opera impiegati;</w:t>
      </w:r>
    </w:p>
    <w:p w14:paraId="310CE5B9" w14:textId="77777777" w:rsidR="00EB11F8" w:rsidRPr="009904B8" w:rsidRDefault="00EB11F8" w:rsidP="00DD5757">
      <w:pPr>
        <w:pStyle w:val="Paragrafoelenco"/>
        <w:numPr>
          <w:ilvl w:val="0"/>
          <w:numId w:val="26"/>
        </w:numPr>
        <w:autoSpaceDE w:val="0"/>
        <w:autoSpaceDN w:val="0"/>
        <w:adjustRightInd w:val="0"/>
        <w:spacing w:before="0" w:after="0" w:line="276" w:lineRule="auto"/>
        <w:rPr>
          <w:rFonts w:eastAsia="Times New Roman"/>
        </w:rPr>
      </w:pPr>
      <w:r w:rsidRPr="009904B8">
        <w:rPr>
          <w:rFonts w:eastAsia="Times New Roman"/>
        </w:rPr>
        <w:t>la polvere sollevata dal vento dalle aree interessate dai lavori, e quella sollevata dal transito dei mezzi;</w:t>
      </w:r>
    </w:p>
    <w:p w14:paraId="56D5B369" w14:textId="77777777" w:rsidR="00EB11F8" w:rsidRPr="009904B8" w:rsidRDefault="00EB11F8" w:rsidP="00DD5757">
      <w:pPr>
        <w:pStyle w:val="Paragrafoelenco"/>
        <w:numPr>
          <w:ilvl w:val="0"/>
          <w:numId w:val="26"/>
        </w:numPr>
        <w:autoSpaceDE w:val="0"/>
        <w:autoSpaceDN w:val="0"/>
        <w:adjustRightInd w:val="0"/>
        <w:spacing w:before="0" w:after="0" w:line="276" w:lineRule="auto"/>
        <w:rPr>
          <w:rFonts w:eastAsia="Times New Roman"/>
        </w:rPr>
      </w:pPr>
      <w:r>
        <w:rPr>
          <w:rFonts w:eastAsia="Times New Roman"/>
        </w:rPr>
        <w:t xml:space="preserve">la </w:t>
      </w:r>
      <w:r w:rsidRPr="009904B8">
        <w:rPr>
          <w:rFonts w:eastAsia="Times New Roman"/>
        </w:rPr>
        <w:t>viabilità di cantiere</w:t>
      </w:r>
      <w:r>
        <w:rPr>
          <w:rFonts w:eastAsia="Times New Roman"/>
        </w:rPr>
        <w:t xml:space="preserve"> sulla vegetazione e la fauna oltre che sulla componente antropica</w:t>
      </w:r>
      <w:r w:rsidRPr="009904B8">
        <w:rPr>
          <w:rFonts w:eastAsia="Times New Roman"/>
        </w:rPr>
        <w:t>;</w:t>
      </w:r>
    </w:p>
    <w:p w14:paraId="5F50AEBD" w14:textId="77777777" w:rsidR="00EB11F8" w:rsidRPr="009904B8" w:rsidRDefault="00EB11F8" w:rsidP="00DD5757">
      <w:pPr>
        <w:pStyle w:val="Paragrafoelenco"/>
        <w:numPr>
          <w:ilvl w:val="0"/>
          <w:numId w:val="26"/>
        </w:numPr>
        <w:autoSpaceDE w:val="0"/>
        <w:autoSpaceDN w:val="0"/>
        <w:adjustRightInd w:val="0"/>
        <w:spacing w:before="0" w:after="0" w:line="276" w:lineRule="auto"/>
        <w:rPr>
          <w:rFonts w:eastAsia="Times New Roman"/>
        </w:rPr>
      </w:pPr>
      <w:r w:rsidRPr="009904B8">
        <w:rPr>
          <w:rFonts w:eastAsia="Times New Roman"/>
        </w:rPr>
        <w:t>la perturbazione locale degli ecosistemi e l’allontanamento temporaneo della fauna a causa del disturbo diretto e indiretto arrecato;</w:t>
      </w:r>
    </w:p>
    <w:p w14:paraId="354C8292" w14:textId="77777777" w:rsidR="00EB11F8" w:rsidRPr="009904B8" w:rsidRDefault="00EB11F8" w:rsidP="00DD5757">
      <w:pPr>
        <w:pStyle w:val="Paragrafoelenco"/>
        <w:numPr>
          <w:ilvl w:val="0"/>
          <w:numId w:val="26"/>
        </w:numPr>
        <w:autoSpaceDE w:val="0"/>
        <w:autoSpaceDN w:val="0"/>
        <w:adjustRightInd w:val="0"/>
        <w:spacing w:before="0" w:after="0" w:line="276" w:lineRule="auto"/>
        <w:rPr>
          <w:rFonts w:eastAsia="Times New Roman"/>
        </w:rPr>
      </w:pPr>
      <w:r w:rsidRPr="009904B8">
        <w:rPr>
          <w:rFonts w:eastAsia="Times New Roman"/>
        </w:rPr>
        <w:t>impatti generali connessi alle attività di scavo, rimozione di materiali/rifiuti estranei e movimentazione dei materiali inerti (terre, ecc.);</w:t>
      </w:r>
    </w:p>
    <w:p w14:paraId="6EBF6C93" w14:textId="4CE2B218" w:rsidR="00EB11F8" w:rsidRPr="009904B8" w:rsidRDefault="00EB11F8" w:rsidP="00EB11F8">
      <w:pPr>
        <w:pStyle w:val="Paragrafoelenco"/>
        <w:numPr>
          <w:ilvl w:val="0"/>
          <w:numId w:val="26"/>
        </w:numPr>
        <w:autoSpaceDE w:val="0"/>
        <w:autoSpaceDN w:val="0"/>
        <w:adjustRightInd w:val="0"/>
        <w:spacing w:before="0" w:after="0" w:line="276" w:lineRule="auto"/>
        <w:rPr>
          <w:rFonts w:eastAsia="Times New Roman"/>
        </w:rPr>
      </w:pPr>
      <w:r w:rsidRPr="009904B8">
        <w:rPr>
          <w:rFonts w:eastAsia="Times New Roman"/>
        </w:rPr>
        <w:t>l’eventuale inquinamento del suolo, sottosuolo e acque, in caso di sversamenti accidentali di materiali quali carburanti, lubrificanti, olii idraulici, ecc.</w:t>
      </w:r>
    </w:p>
    <w:p w14:paraId="40B53EE2" w14:textId="77777777" w:rsidR="00EB11F8" w:rsidRPr="009904B8" w:rsidRDefault="00EB11F8" w:rsidP="00EB11F8">
      <w:pPr>
        <w:rPr>
          <w:rFonts w:eastAsia="Times New Roman"/>
        </w:rPr>
      </w:pPr>
      <w:r w:rsidRPr="009904B8">
        <w:rPr>
          <w:rFonts w:eastAsia="Times New Roman"/>
        </w:rPr>
        <w:t xml:space="preserve">In fase di cantiere si </w:t>
      </w:r>
      <w:r>
        <w:rPr>
          <w:rFonts w:eastAsia="Times New Roman"/>
        </w:rPr>
        <w:t>raccomanda</w:t>
      </w:r>
      <w:r w:rsidRPr="009904B8">
        <w:rPr>
          <w:rFonts w:eastAsia="Times New Roman"/>
        </w:rPr>
        <w:t xml:space="preserve"> l’adozione dei seguenti accorgimenti:</w:t>
      </w:r>
    </w:p>
    <w:p w14:paraId="043A4B22" w14:textId="77777777" w:rsidR="00EB11F8" w:rsidRPr="009904B8" w:rsidRDefault="00EB11F8" w:rsidP="00DD5757">
      <w:pPr>
        <w:pStyle w:val="Paragrafoelenco"/>
        <w:numPr>
          <w:ilvl w:val="0"/>
          <w:numId w:val="25"/>
        </w:numPr>
        <w:autoSpaceDE w:val="0"/>
        <w:autoSpaceDN w:val="0"/>
        <w:adjustRightInd w:val="0"/>
        <w:spacing w:before="0" w:after="0" w:line="276" w:lineRule="auto"/>
        <w:rPr>
          <w:rFonts w:eastAsia="Times New Roman"/>
        </w:rPr>
      </w:pPr>
      <w:r w:rsidRPr="009904B8">
        <w:rPr>
          <w:rFonts w:eastAsia="Times New Roman"/>
        </w:rPr>
        <w:t>misure di contenimento delle polveri durante la fase di escavazione, carico e trasporto evitando la lavorazione nelle giornate particolarmente ventose (bagnatura delle aree di cantiere, lavaggio automezzi in uscita e copertura degli automezzi che trasportano il materiale);</w:t>
      </w:r>
    </w:p>
    <w:p w14:paraId="4B610176" w14:textId="77777777" w:rsidR="00EB11F8" w:rsidRPr="009904B8" w:rsidRDefault="00EB11F8" w:rsidP="00DD5757">
      <w:pPr>
        <w:pStyle w:val="Paragrafoelenco"/>
        <w:numPr>
          <w:ilvl w:val="0"/>
          <w:numId w:val="25"/>
        </w:numPr>
        <w:autoSpaceDE w:val="0"/>
        <w:autoSpaceDN w:val="0"/>
        <w:adjustRightInd w:val="0"/>
        <w:spacing w:before="0" w:after="0" w:line="276" w:lineRule="auto"/>
        <w:rPr>
          <w:rFonts w:eastAsia="Times New Roman"/>
        </w:rPr>
      </w:pPr>
      <w:r w:rsidRPr="009904B8">
        <w:rPr>
          <w:rFonts w:eastAsia="Times New Roman"/>
        </w:rPr>
        <w:t>limitazione degli spazi destinati allo stoccaggio del materiale, al cantiere, al deposito temporaneo del materiale di scavo;</w:t>
      </w:r>
    </w:p>
    <w:p w14:paraId="6381E8DA" w14:textId="77777777" w:rsidR="00EB11F8" w:rsidRPr="009904B8" w:rsidRDefault="00EB11F8" w:rsidP="00DD5757">
      <w:pPr>
        <w:pStyle w:val="Paragrafoelenco"/>
        <w:numPr>
          <w:ilvl w:val="0"/>
          <w:numId w:val="25"/>
        </w:numPr>
        <w:autoSpaceDE w:val="0"/>
        <w:autoSpaceDN w:val="0"/>
        <w:adjustRightInd w:val="0"/>
        <w:spacing w:before="0" w:after="0" w:line="276" w:lineRule="auto"/>
        <w:rPr>
          <w:rFonts w:eastAsia="Calibri"/>
        </w:rPr>
      </w:pPr>
      <w:r w:rsidRPr="009904B8">
        <w:rPr>
          <w:rFonts w:eastAsia="Times New Roman"/>
        </w:rPr>
        <w:t>allestimento di aree trasbordo materiali presidiate e che limitino l’interferenza con le matrici ambientali;</w:t>
      </w:r>
    </w:p>
    <w:p w14:paraId="09CEDCFF" w14:textId="77777777" w:rsidR="00EB11F8" w:rsidRPr="009904B8" w:rsidRDefault="00EB11F8" w:rsidP="00DD5757">
      <w:pPr>
        <w:pStyle w:val="Paragrafoelenco"/>
        <w:numPr>
          <w:ilvl w:val="0"/>
          <w:numId w:val="25"/>
        </w:numPr>
        <w:autoSpaceDE w:val="0"/>
        <w:autoSpaceDN w:val="0"/>
        <w:adjustRightInd w:val="0"/>
        <w:spacing w:before="0" w:after="0" w:line="276" w:lineRule="auto"/>
        <w:rPr>
          <w:rFonts w:eastAsia="Times New Roman"/>
        </w:rPr>
      </w:pPr>
      <w:r w:rsidRPr="009904B8">
        <w:rPr>
          <w:rFonts w:eastAsia="Times New Roman"/>
        </w:rPr>
        <w:t>limitazione degli ingombri delle strade di accesso;</w:t>
      </w:r>
    </w:p>
    <w:p w14:paraId="6000E865" w14:textId="77777777" w:rsidR="00EB11F8" w:rsidRPr="009904B8" w:rsidRDefault="00EB11F8" w:rsidP="00DD5757">
      <w:pPr>
        <w:pStyle w:val="Paragrafoelenco"/>
        <w:numPr>
          <w:ilvl w:val="0"/>
          <w:numId w:val="25"/>
        </w:numPr>
        <w:autoSpaceDE w:val="0"/>
        <w:autoSpaceDN w:val="0"/>
        <w:adjustRightInd w:val="0"/>
        <w:spacing w:before="0" w:after="0" w:line="276" w:lineRule="auto"/>
        <w:rPr>
          <w:rFonts w:eastAsia="Times New Roman"/>
        </w:rPr>
      </w:pPr>
      <w:r w:rsidRPr="009904B8">
        <w:rPr>
          <w:rFonts w:eastAsia="Times New Roman"/>
        </w:rPr>
        <w:lastRenderedPageBreak/>
        <w:t>attenuazione del rumore dei macchinari secondo la normativa vigente (contenimento della velocità nelle aree di cantiere e lungo la viabilità di servizio);</w:t>
      </w:r>
    </w:p>
    <w:p w14:paraId="404FFFF7" w14:textId="3EDDA2B0" w:rsidR="00EB11F8" w:rsidRPr="009904B8" w:rsidRDefault="00EB11F8" w:rsidP="0059727D">
      <w:pPr>
        <w:pStyle w:val="Paragrafoelenco"/>
        <w:numPr>
          <w:ilvl w:val="0"/>
          <w:numId w:val="25"/>
        </w:numPr>
        <w:autoSpaceDE w:val="0"/>
        <w:autoSpaceDN w:val="0"/>
        <w:adjustRightInd w:val="0"/>
        <w:spacing w:before="0" w:after="0" w:line="276" w:lineRule="auto"/>
      </w:pPr>
      <w:r w:rsidRPr="009904B8">
        <w:rPr>
          <w:rFonts w:eastAsia="Times New Roman"/>
        </w:rPr>
        <w:t>ogni altro accorgimento che verrà disposto dalle autorità ambientali competenti.</w:t>
      </w:r>
    </w:p>
    <w:p w14:paraId="581B83A4" w14:textId="77777777" w:rsidR="00EB11F8" w:rsidRDefault="00EB11F8" w:rsidP="00EB11F8">
      <w:pPr>
        <w:rPr>
          <w:rFonts w:eastAsia="Times New Roman"/>
        </w:rPr>
      </w:pPr>
      <w:r w:rsidRPr="009904B8">
        <w:rPr>
          <w:rFonts w:eastAsia="Times New Roman"/>
        </w:rPr>
        <w:t xml:space="preserve">Con riferimento alla situazione di regime a lavori realizzati, non si prevedono impatti significativi sul contesto ambientale, che potrebbero interessare principalmente l’impatto visivo. </w:t>
      </w:r>
    </w:p>
    <w:p w14:paraId="32960D69" w14:textId="77777777" w:rsidR="00EB11F8" w:rsidRDefault="00EB11F8" w:rsidP="00EB11F8">
      <w:pPr>
        <w:rPr>
          <w:rFonts w:eastAsia="Times New Roman"/>
        </w:rPr>
      </w:pPr>
      <w:r>
        <w:rPr>
          <w:rFonts w:eastAsia="Times New Roman"/>
        </w:rPr>
        <w:t xml:space="preserve">In ogni caso per lo studio di dettaglio degli aspetti di cantiere si raccomanda di predisporre uno strumento progettuale denominato </w:t>
      </w:r>
      <w:r w:rsidRPr="007B0607">
        <w:rPr>
          <w:rFonts w:eastAsia="Times New Roman"/>
          <w:b/>
          <w:bCs/>
        </w:rPr>
        <w:t>PAC (Piano Ambientale di Cantiere)</w:t>
      </w:r>
      <w:r>
        <w:rPr>
          <w:rFonts w:eastAsia="Times New Roman"/>
        </w:rPr>
        <w:t xml:space="preserve"> di seguito descritto nei suoi argomenti principali.</w:t>
      </w:r>
    </w:p>
    <w:p w14:paraId="418D3F06" w14:textId="77777777" w:rsidR="00EB11F8" w:rsidRPr="009904B8" w:rsidRDefault="00EB11F8" w:rsidP="00EB11F8">
      <w:pPr>
        <w:rPr>
          <w:rFonts w:eastAsia="Times New Roman"/>
        </w:rPr>
      </w:pPr>
      <w:r w:rsidRPr="009904B8">
        <w:rPr>
          <w:rFonts w:eastAsia="Times New Roman"/>
        </w:rPr>
        <w:t xml:space="preserve">Tali impatti saranno </w:t>
      </w:r>
      <w:r>
        <w:rPr>
          <w:rFonts w:eastAsia="Times New Roman"/>
        </w:rPr>
        <w:t xml:space="preserve">anche </w:t>
      </w:r>
      <w:r w:rsidRPr="009904B8">
        <w:rPr>
          <w:rFonts w:eastAsia="Times New Roman"/>
        </w:rPr>
        <w:t>valutati</w:t>
      </w:r>
      <w:r>
        <w:rPr>
          <w:rFonts w:eastAsia="Times New Roman"/>
        </w:rPr>
        <w:t xml:space="preserve"> ed inseriti negli elaborati necessari ad avviare il </w:t>
      </w:r>
      <w:r w:rsidRPr="009904B8">
        <w:rPr>
          <w:rFonts w:eastAsia="Times New Roman"/>
        </w:rPr>
        <w:t>corso delle procedure di incidenza e/o impatto ambientale previste da normativa.</w:t>
      </w:r>
    </w:p>
    <w:p w14:paraId="62B7A6C3" w14:textId="77777777" w:rsidR="00EB11F8" w:rsidRPr="00F64259" w:rsidRDefault="00EB11F8" w:rsidP="00EB11F8"/>
    <w:p w14:paraId="3A858206" w14:textId="77777777" w:rsidR="00EB11F8" w:rsidRPr="0007409A" w:rsidRDefault="00EB11F8" w:rsidP="0018646D">
      <w:pPr>
        <w:pStyle w:val="03t-le1"/>
      </w:pPr>
      <w:bookmarkStart w:id="6" w:name="_Toc167709768"/>
      <w:r w:rsidRPr="0007409A">
        <w:t>INQUADRAMENTO E VINCOLISTICA</w:t>
      </w:r>
      <w:bookmarkEnd w:id="6"/>
    </w:p>
    <w:p w14:paraId="2ED9EB56" w14:textId="384F809F" w:rsidR="00EB11F8" w:rsidRDefault="00EB11F8" w:rsidP="00EB11F8">
      <w:r>
        <w:t>Come più dettagliatamente descritto nel paragrafo “</w:t>
      </w:r>
      <w:r w:rsidR="00C945EC">
        <w:t>VINCOLISTICA</w:t>
      </w:r>
      <w:r>
        <w:t xml:space="preserve">” </w:t>
      </w:r>
      <w:r w:rsidR="005F245D">
        <w:t>di cui al documento “</w:t>
      </w:r>
      <w:r w:rsidR="005F245D" w:rsidRPr="00365E19">
        <w:t xml:space="preserve">DIP - </w:t>
      </w:r>
      <w:r w:rsidR="00365E19" w:rsidRPr="00365E19">
        <w:t>Interventi</w:t>
      </w:r>
      <w:r w:rsidR="00365E19" w:rsidRPr="00825793">
        <w:t xml:space="preserve"> per la riduzione del rischio frana nell’area del centro abitato di Casamicciola</w:t>
      </w:r>
      <w:r w:rsidR="005F245D">
        <w:t>”</w:t>
      </w:r>
      <w:r>
        <w:t xml:space="preserve">, sulle aree di intervento IC </w:t>
      </w:r>
      <w:r w:rsidR="003330A9">
        <w:t>07</w:t>
      </w:r>
      <w:r>
        <w:t xml:space="preserve"> insistono i vincoli di seguito riportati:</w:t>
      </w:r>
    </w:p>
    <w:p w14:paraId="7925FCD5" w14:textId="77777777" w:rsidR="00EB11F8" w:rsidRPr="00D6705D" w:rsidRDefault="00EB11F8" w:rsidP="00DD5757">
      <w:pPr>
        <w:pStyle w:val="Paragrafoelenco"/>
        <w:numPr>
          <w:ilvl w:val="0"/>
          <w:numId w:val="29"/>
        </w:numPr>
        <w:autoSpaceDE w:val="0"/>
        <w:autoSpaceDN w:val="0"/>
        <w:adjustRightInd w:val="0"/>
        <w:spacing w:before="0" w:after="0" w:line="276" w:lineRule="auto"/>
        <w:rPr>
          <w:b/>
          <w:lang w:eastAsia="it-IT"/>
        </w:rPr>
      </w:pPr>
      <w:r w:rsidRPr="00D6705D">
        <w:rPr>
          <w:bCs/>
          <w:lang w:eastAsia="it-IT"/>
        </w:rPr>
        <w:t>Piano Territoriale Regionale</w:t>
      </w:r>
      <w:r>
        <w:rPr>
          <w:b/>
          <w:lang w:eastAsia="it-IT"/>
        </w:rPr>
        <w:t xml:space="preserve">: </w:t>
      </w:r>
      <w:r w:rsidRPr="00F20422">
        <w:rPr>
          <w:b/>
          <w:bCs/>
        </w:rPr>
        <w:t>paesaggio n. 12 “Isole di Ischia e Procida</w:t>
      </w:r>
      <w:r>
        <w:t>”</w:t>
      </w:r>
    </w:p>
    <w:p w14:paraId="4161793B" w14:textId="04335534" w:rsidR="00EB11F8" w:rsidRPr="00B41D0A" w:rsidRDefault="00EB11F8" w:rsidP="00DD5757">
      <w:pPr>
        <w:pStyle w:val="Paragrafoelenco"/>
        <w:numPr>
          <w:ilvl w:val="0"/>
          <w:numId w:val="29"/>
        </w:numPr>
        <w:autoSpaceDE w:val="0"/>
        <w:autoSpaceDN w:val="0"/>
        <w:adjustRightInd w:val="0"/>
        <w:spacing w:before="0" w:after="0" w:line="276" w:lineRule="auto"/>
        <w:rPr>
          <w:lang w:eastAsia="it-IT"/>
        </w:rPr>
      </w:pPr>
      <w:r w:rsidRPr="00B41D0A">
        <w:rPr>
          <w:lang w:eastAsia="it-IT"/>
        </w:rPr>
        <w:t>PTCP</w:t>
      </w:r>
      <w:r>
        <w:rPr>
          <w:lang w:eastAsia="it-IT"/>
        </w:rPr>
        <w:t xml:space="preserve">: </w:t>
      </w:r>
      <w:r>
        <w:t xml:space="preserve">zona disciplinata </w:t>
      </w:r>
      <w:r w:rsidRPr="00B41D0A">
        <w:rPr>
          <w:b/>
          <w:bCs/>
        </w:rPr>
        <w:t>dall’art.33 “aree ad elevata naturalità”</w:t>
      </w:r>
      <w:r w:rsidR="0084743E">
        <w:rPr>
          <w:b/>
          <w:bCs/>
        </w:rPr>
        <w:t xml:space="preserve">, art. </w:t>
      </w:r>
      <w:r w:rsidR="0023329B">
        <w:rPr>
          <w:b/>
          <w:bCs/>
        </w:rPr>
        <w:t>51 “insediamenti urbani prevalentemente consolidati”, art. 52</w:t>
      </w:r>
      <w:r w:rsidR="007C561C">
        <w:rPr>
          <w:b/>
          <w:bCs/>
        </w:rPr>
        <w:t>3</w:t>
      </w:r>
      <w:r w:rsidR="0023329B">
        <w:rPr>
          <w:b/>
          <w:bCs/>
        </w:rPr>
        <w:t xml:space="preserve"> “</w:t>
      </w:r>
      <w:r w:rsidR="007D5F53">
        <w:rPr>
          <w:b/>
          <w:bCs/>
        </w:rPr>
        <w:t xml:space="preserve">aree di </w:t>
      </w:r>
      <w:r w:rsidR="007C561C">
        <w:rPr>
          <w:b/>
          <w:bCs/>
        </w:rPr>
        <w:t>integrazione urbanistica</w:t>
      </w:r>
      <w:r w:rsidR="007D5F53">
        <w:rPr>
          <w:b/>
          <w:bCs/>
        </w:rPr>
        <w:t xml:space="preserve"> e riqualificazione ambientale”, art. </w:t>
      </w:r>
      <w:r w:rsidR="007C561C">
        <w:rPr>
          <w:b/>
          <w:bCs/>
        </w:rPr>
        <w:t>3</w:t>
      </w:r>
      <w:r w:rsidR="00DF790A">
        <w:rPr>
          <w:b/>
          <w:bCs/>
        </w:rPr>
        <w:t>8</w:t>
      </w:r>
      <w:r w:rsidR="007C561C">
        <w:rPr>
          <w:b/>
          <w:bCs/>
        </w:rPr>
        <w:t xml:space="preserve"> “</w:t>
      </w:r>
      <w:r w:rsidR="00DF790A">
        <w:rPr>
          <w:b/>
          <w:bCs/>
        </w:rPr>
        <w:t xml:space="preserve">centri e nuclei storici”, </w:t>
      </w:r>
      <w:r w:rsidR="00936C1E">
        <w:rPr>
          <w:b/>
          <w:bCs/>
        </w:rPr>
        <w:t>art. 46 “</w:t>
      </w:r>
      <w:r w:rsidR="00E74F9F">
        <w:rPr>
          <w:b/>
          <w:bCs/>
        </w:rPr>
        <w:t>aree agricole di particolare rilevanza agronomica”.</w:t>
      </w:r>
    </w:p>
    <w:p w14:paraId="53749E08" w14:textId="7A01D0C2" w:rsidR="00EB11F8" w:rsidRDefault="00EB11F8" w:rsidP="00DD5757">
      <w:pPr>
        <w:pStyle w:val="Paragrafoelenco"/>
        <w:numPr>
          <w:ilvl w:val="0"/>
          <w:numId w:val="29"/>
        </w:numPr>
        <w:autoSpaceDE w:val="0"/>
        <w:autoSpaceDN w:val="0"/>
        <w:adjustRightInd w:val="0"/>
        <w:spacing w:before="0" w:after="0" w:line="276" w:lineRule="auto"/>
      </w:pPr>
      <w:r w:rsidRPr="003B156A">
        <w:rPr>
          <w:bCs/>
          <w:lang w:eastAsia="it-IT"/>
        </w:rPr>
        <w:t>Piano Paesistico Territoriale dell’isola d’Ischia</w:t>
      </w:r>
      <w:r>
        <w:rPr>
          <w:b/>
          <w:lang w:eastAsia="it-IT"/>
        </w:rPr>
        <w:t>:</w:t>
      </w:r>
      <w:r w:rsidRPr="003B156A">
        <w:rPr>
          <w:b/>
          <w:bCs/>
        </w:rPr>
        <w:t xml:space="preserve"> </w:t>
      </w:r>
      <w:r w:rsidRPr="009B072A">
        <w:rPr>
          <w:b/>
          <w:bCs/>
        </w:rPr>
        <w:t>zona P.I (Recupero integrale)</w:t>
      </w:r>
      <w:r w:rsidR="00E74F9F">
        <w:rPr>
          <w:b/>
          <w:bCs/>
        </w:rPr>
        <w:t>, zona P.I.R</w:t>
      </w:r>
      <w:r w:rsidR="003C5250">
        <w:rPr>
          <w:b/>
          <w:bCs/>
        </w:rPr>
        <w:t xml:space="preserve"> (</w:t>
      </w:r>
      <w:r w:rsidR="00C15A07" w:rsidRPr="000F5106">
        <w:rPr>
          <w:b/>
          <w:bCs/>
        </w:rPr>
        <w:t xml:space="preserve">protezione integrale con restauro paesistico integrale) </w:t>
      </w:r>
      <w:r w:rsidR="00C15A07" w:rsidRPr="000F5106">
        <w:t xml:space="preserve">e </w:t>
      </w:r>
      <w:r w:rsidR="00C15A07" w:rsidRPr="000F5106">
        <w:rPr>
          <w:b/>
          <w:bCs/>
        </w:rPr>
        <w:t>RUA (Recupero urbanistico edilizio e restauro paesistico ambientale)</w:t>
      </w:r>
      <w:r w:rsidR="00C15A07">
        <w:rPr>
          <w:b/>
          <w:bCs/>
        </w:rPr>
        <w:t>.</w:t>
      </w:r>
    </w:p>
    <w:p w14:paraId="3BDF6B54" w14:textId="04AD0DD4" w:rsidR="00EB11F8" w:rsidRDefault="00EB11F8" w:rsidP="00DD5757">
      <w:pPr>
        <w:pStyle w:val="Paragrafoelenco"/>
        <w:numPr>
          <w:ilvl w:val="0"/>
          <w:numId w:val="29"/>
        </w:numPr>
        <w:autoSpaceDE w:val="0"/>
        <w:autoSpaceDN w:val="0"/>
        <w:adjustRightInd w:val="0"/>
        <w:spacing w:before="0" w:after="0" w:line="276" w:lineRule="auto"/>
      </w:pPr>
      <w:r>
        <w:t xml:space="preserve">Piano Regolatore Generale: zona </w:t>
      </w:r>
      <w:r w:rsidR="000B1E34">
        <w:rPr>
          <w:b/>
          <w:bCs/>
        </w:rPr>
        <w:t>A1 (</w:t>
      </w:r>
      <w:r w:rsidR="00D670CF">
        <w:rPr>
          <w:b/>
          <w:bCs/>
        </w:rPr>
        <w:t xml:space="preserve">zona del centro storico ed aree circostanti di particolare pregio ambientale), A2 (Territorio urbano di notevole interesse ambientale), </w:t>
      </w:r>
      <w:r w:rsidR="00B76397">
        <w:rPr>
          <w:b/>
          <w:bCs/>
        </w:rPr>
        <w:t>C (aree per nuova edilizia residenziale pubblica e privata), F (verde di rispetto)</w:t>
      </w:r>
      <w:r w:rsidR="00444460">
        <w:rPr>
          <w:b/>
          <w:bCs/>
        </w:rPr>
        <w:t>.</w:t>
      </w:r>
    </w:p>
    <w:p w14:paraId="052547DE" w14:textId="77777777" w:rsidR="00EB11F8" w:rsidRPr="00267944" w:rsidRDefault="00EB11F8" w:rsidP="00DD5757">
      <w:pPr>
        <w:pStyle w:val="Paragrafoelenco"/>
        <w:numPr>
          <w:ilvl w:val="0"/>
          <w:numId w:val="29"/>
        </w:numPr>
        <w:autoSpaceDE w:val="0"/>
        <w:autoSpaceDN w:val="0"/>
        <w:adjustRightInd w:val="0"/>
        <w:spacing w:before="0" w:after="0" w:line="276" w:lineRule="auto"/>
      </w:pPr>
      <w:r w:rsidRPr="00267944">
        <w:t xml:space="preserve">Vincoli paesaggistici: </w:t>
      </w:r>
      <w:r>
        <w:t>aree di notevole interesse pubblico (</w:t>
      </w:r>
      <w:r w:rsidRPr="00F02255">
        <w:rPr>
          <w:b/>
        </w:rPr>
        <w:t>art.136</w:t>
      </w:r>
      <w:r>
        <w:t>) e di interesse paesaggistico (</w:t>
      </w:r>
      <w:r w:rsidRPr="00F02255">
        <w:rPr>
          <w:b/>
        </w:rPr>
        <w:t>art. 142</w:t>
      </w:r>
      <w:r>
        <w:t xml:space="preserve">) del </w:t>
      </w:r>
      <w:proofErr w:type="spellStart"/>
      <w:r w:rsidRPr="00F02255">
        <w:rPr>
          <w:b/>
        </w:rPr>
        <w:t>D.Lgs.</w:t>
      </w:r>
      <w:proofErr w:type="spellEnd"/>
      <w:r w:rsidRPr="00F02255">
        <w:rPr>
          <w:b/>
        </w:rPr>
        <w:t xml:space="preserve"> </w:t>
      </w:r>
      <w:r w:rsidRPr="00F02255">
        <w:rPr>
          <w:b/>
          <w:bCs/>
        </w:rPr>
        <w:t>22 gennaio 2004, n.42</w:t>
      </w:r>
      <w:r>
        <w:t>.</w:t>
      </w:r>
    </w:p>
    <w:p w14:paraId="0242B4AB" w14:textId="77777777" w:rsidR="00EB11F8" w:rsidRPr="00267944" w:rsidRDefault="00EB11F8" w:rsidP="00DD5757">
      <w:pPr>
        <w:pStyle w:val="Paragrafoelenco"/>
        <w:numPr>
          <w:ilvl w:val="0"/>
          <w:numId w:val="29"/>
        </w:numPr>
        <w:autoSpaceDE w:val="0"/>
        <w:autoSpaceDN w:val="0"/>
        <w:adjustRightInd w:val="0"/>
        <w:spacing w:before="0" w:after="0" w:line="276" w:lineRule="auto"/>
      </w:pPr>
      <w:r>
        <w:t xml:space="preserve">Rete Ecologica Natura 2000: </w:t>
      </w:r>
      <w:r w:rsidRPr="005F245D">
        <w:rPr>
          <w:rFonts w:eastAsia="Times New Roman"/>
          <w:lang w:eastAsia="it-IT"/>
        </w:rPr>
        <w:t xml:space="preserve">SIC </w:t>
      </w:r>
      <w:r w:rsidRPr="005F245D">
        <w:rPr>
          <w:rFonts w:eastAsia="Times New Roman"/>
          <w:b/>
          <w:bCs/>
          <w:lang w:eastAsia="it-IT"/>
        </w:rPr>
        <w:t>IT8030005 “Corpo Centrale dell’isola d’Ischia</w:t>
      </w:r>
      <w:r w:rsidRPr="00AD1D72">
        <w:rPr>
          <w:rFonts w:eastAsia="Times New Roman"/>
          <w:b/>
          <w:bCs/>
          <w:sz w:val="24"/>
          <w:szCs w:val="24"/>
          <w:lang w:eastAsia="it-IT"/>
        </w:rPr>
        <w:t>”</w:t>
      </w:r>
      <w:r>
        <w:rPr>
          <w:rFonts w:eastAsia="Times New Roman"/>
          <w:sz w:val="24"/>
          <w:szCs w:val="24"/>
          <w:lang w:eastAsia="it-IT"/>
        </w:rPr>
        <w:t>.</w:t>
      </w:r>
    </w:p>
    <w:p w14:paraId="5419AD41" w14:textId="77777777" w:rsidR="00EB11F8" w:rsidRPr="00AB4DDB" w:rsidRDefault="00EB11F8" w:rsidP="00EB11F8"/>
    <w:p w14:paraId="78188C1A" w14:textId="77777777" w:rsidR="00EB11F8" w:rsidRPr="00A3378C" w:rsidRDefault="00EB11F8" w:rsidP="0018646D">
      <w:pPr>
        <w:pStyle w:val="03t-le1"/>
      </w:pPr>
      <w:bookmarkStart w:id="7" w:name="_Toc167709769"/>
      <w:r w:rsidRPr="0007409A">
        <w:t>ITER AUTORIZZATIVO</w:t>
      </w:r>
      <w:bookmarkEnd w:id="7"/>
    </w:p>
    <w:p w14:paraId="60C3AB18" w14:textId="77777777" w:rsidR="00EB11F8" w:rsidRDefault="00EB11F8" w:rsidP="00EB11F8">
      <w:r>
        <w:t xml:space="preserve">Gli interventi di cui al presente DIP sono da considerare di lieve impatto ambientale, non rientrano </w:t>
      </w:r>
      <w:r w:rsidRPr="00FB0518">
        <w:t>nella categoria progettuale di cui all’Allegato III del Dlgs 152/2006</w:t>
      </w:r>
      <w:r>
        <w:t xml:space="preserve"> e, da una prima analisi, neppure in quelle</w:t>
      </w:r>
      <w:r w:rsidRPr="006D4999">
        <w:t xml:space="preserve"> di cui</w:t>
      </w:r>
      <w:r>
        <w:t xml:space="preserve"> </w:t>
      </w:r>
      <w:r w:rsidRPr="006D4999">
        <w:t xml:space="preserve">all’Allegato IV del Dlgs 152/2006, </w:t>
      </w:r>
      <w:r>
        <w:t xml:space="preserve">seppur </w:t>
      </w:r>
      <w:r w:rsidRPr="006D4999">
        <w:t>relativ</w:t>
      </w:r>
      <w:r>
        <w:t>i</w:t>
      </w:r>
      <w:r w:rsidRPr="006D4999">
        <w:t xml:space="preserve"> ad opere o interventi di nuova realizzazione che ricadono anche parzialmente all’interno di aree naturali protette e/o </w:t>
      </w:r>
      <w:proofErr w:type="spellStart"/>
      <w:r>
        <w:t>p</w:t>
      </w:r>
      <w:r w:rsidRPr="006D4999">
        <w:t>SIC</w:t>
      </w:r>
      <w:proofErr w:type="spellEnd"/>
      <w:r w:rsidRPr="006D4999">
        <w:t>, SIC, ZPS</w:t>
      </w:r>
      <w:r>
        <w:t xml:space="preserve">. </w:t>
      </w:r>
    </w:p>
    <w:p w14:paraId="4D87960E" w14:textId="77777777" w:rsidR="00EB11F8" w:rsidRDefault="00EB11F8" w:rsidP="00EB11F8">
      <w:pPr>
        <w:rPr>
          <w:rFonts w:ascii="Calibri" w:hAnsi="Calibri" w:cs="Calibri"/>
          <w:i/>
          <w:iCs/>
          <w:color w:val="000000"/>
          <w:shd w:val="clear" w:color="auto" w:fill="F5FDFE"/>
        </w:rPr>
      </w:pPr>
      <w:r>
        <w:t xml:space="preserve">Unica eccezione che potenzialmente richiederebbe l’attivazione di un iter di </w:t>
      </w:r>
      <w:r>
        <w:rPr>
          <w:b/>
        </w:rPr>
        <w:t>scoping</w:t>
      </w:r>
      <w:r w:rsidRPr="00141586">
        <w:rPr>
          <w:b/>
        </w:rPr>
        <w:t xml:space="preserve"> </w:t>
      </w:r>
      <w:r>
        <w:rPr>
          <w:b/>
        </w:rPr>
        <w:t>per</w:t>
      </w:r>
      <w:r w:rsidRPr="00141586">
        <w:rPr>
          <w:b/>
        </w:rPr>
        <w:t xml:space="preserve"> </w:t>
      </w:r>
      <w:r>
        <w:rPr>
          <w:b/>
        </w:rPr>
        <w:t>la procedura</w:t>
      </w:r>
      <w:r w:rsidRPr="00141586">
        <w:rPr>
          <w:b/>
        </w:rPr>
        <w:t xml:space="preserve"> di VIA</w:t>
      </w:r>
      <w:r w:rsidRPr="00141586">
        <w:t xml:space="preserve"> </w:t>
      </w:r>
      <w:r>
        <w:t>ai sensi dell’art. 21</w:t>
      </w:r>
      <w:r w:rsidRPr="00141586">
        <w:t xml:space="preserve"> del </w:t>
      </w:r>
      <w:proofErr w:type="spellStart"/>
      <w:r w:rsidRPr="00141586">
        <w:t>D.Lgs.</w:t>
      </w:r>
      <w:proofErr w:type="spellEnd"/>
      <w:r w:rsidRPr="00141586">
        <w:t xml:space="preserve"> 152/</w:t>
      </w:r>
      <w:r>
        <w:t>20</w:t>
      </w:r>
      <w:r w:rsidRPr="00141586">
        <w:t>06</w:t>
      </w:r>
      <w:r>
        <w:t xml:space="preserve"> e </w:t>
      </w:r>
      <w:proofErr w:type="spellStart"/>
      <w:r>
        <w:t>ss.mm.ii</w:t>
      </w:r>
      <w:proofErr w:type="spellEnd"/>
      <w:r>
        <w:t xml:space="preserve">. potrebbe verificarsi qualora le reti </w:t>
      </w:r>
      <w:proofErr w:type="spellStart"/>
      <w:r>
        <w:t>frangicolata</w:t>
      </w:r>
      <w:proofErr w:type="spellEnd"/>
      <w:r>
        <w:t xml:space="preserve"> siano da considerate come ricadenti al punto 7) lettera o) dell’Allegato IV - </w:t>
      </w:r>
      <w:r w:rsidRPr="00024245">
        <w:rPr>
          <w:i/>
          <w:iCs/>
        </w:rPr>
        <w:t xml:space="preserve">o) opere di regolazione del corso dei </w:t>
      </w:r>
      <w:r w:rsidRPr="00024245">
        <w:rPr>
          <w:i/>
          <w:iCs/>
        </w:rPr>
        <w:lastRenderedPageBreak/>
        <w:t>fiumi e dei torrenti, canalizzazione e interventi di bonifica ed altri simili destinati ad incidere sul regime delle acque, compresi quelli di estrazione di materiali litoidi dal demanio fluviale e lacuale.</w:t>
      </w:r>
    </w:p>
    <w:p w14:paraId="659464DC" w14:textId="77777777" w:rsidR="00EB11F8" w:rsidRPr="00053807" w:rsidRDefault="00EB11F8" w:rsidP="00EB11F8">
      <w:r w:rsidRPr="00053807">
        <w:t>Si raccomanda al progettista una verifica puntuale al fine di comprendere se l’intervento possa o meno ricadere in tale fattispecie.</w:t>
      </w:r>
    </w:p>
    <w:p w14:paraId="08EE3A98" w14:textId="77777777" w:rsidR="00EB11F8" w:rsidRDefault="00EB11F8" w:rsidP="00EB11F8">
      <w:r>
        <w:t xml:space="preserve">In ogni caso, in funzione dei risultati dell’analisi vincolistica e dei suddetti vincoli insistenti sulle aree di intervento, nel presente paragrafo si individuano le seguenti procedure autorizzative </w:t>
      </w:r>
      <w:r w:rsidRPr="00220F5D">
        <w:rPr>
          <w:u w:val="single"/>
        </w:rPr>
        <w:t>per il progetto in questione</w:t>
      </w:r>
      <w:r>
        <w:t xml:space="preserve">: </w:t>
      </w:r>
    </w:p>
    <w:p w14:paraId="364A978F" w14:textId="77777777" w:rsidR="00EB11F8" w:rsidRPr="00522D8E" w:rsidRDefault="00EB11F8" w:rsidP="00DD5757">
      <w:pPr>
        <w:pStyle w:val="Paragrafoelenco"/>
        <w:numPr>
          <w:ilvl w:val="0"/>
          <w:numId w:val="27"/>
        </w:numPr>
        <w:autoSpaceDE w:val="0"/>
        <w:autoSpaceDN w:val="0"/>
        <w:adjustRightInd w:val="0"/>
        <w:spacing w:before="0" w:after="0" w:line="276" w:lineRule="auto"/>
        <w:rPr>
          <w:b/>
        </w:rPr>
      </w:pPr>
      <w:r w:rsidRPr="00522D8E">
        <w:rPr>
          <w:b/>
          <w:bCs/>
        </w:rPr>
        <w:t>V</w:t>
      </w:r>
      <w:r>
        <w:rPr>
          <w:b/>
          <w:bCs/>
        </w:rPr>
        <w:t>alutazione di Incidenza Ambientale</w:t>
      </w:r>
    </w:p>
    <w:p w14:paraId="66A52795" w14:textId="77777777" w:rsidR="00EB11F8" w:rsidRPr="00B057E6" w:rsidRDefault="00EB11F8" w:rsidP="00EB11F8">
      <w:pPr>
        <w:rPr>
          <w:rFonts w:eastAsia="Times New Roman"/>
          <w:lang w:eastAsia="it-IT"/>
        </w:rPr>
      </w:pPr>
      <w:r w:rsidRPr="00B057E6">
        <w:rPr>
          <w:rFonts w:eastAsia="Times New Roman"/>
          <w:lang w:eastAsia="it-IT"/>
        </w:rPr>
        <w:t xml:space="preserve">In virtù della presenza di ecosistemi naturali, ai sensi della Direttiva comunitaria 92/43/CEE art. 6-paragrafi 3 e 4 nell’ambito del progetto europeo “Natura 2000” per le aree oggetto di intervento ricadenti nel Sito Natura 2000 SCI code IT8030005 “Corpo Centrale dell’isola d’Ischia” </w:t>
      </w:r>
      <w:r w:rsidRPr="00B057E6">
        <w:rPr>
          <w:rFonts w:eastAsia="Times New Roman"/>
          <w:b/>
          <w:lang w:eastAsia="it-IT"/>
        </w:rPr>
        <w:t xml:space="preserve">si </w:t>
      </w:r>
      <w:r>
        <w:rPr>
          <w:rFonts w:eastAsia="Times New Roman"/>
          <w:b/>
          <w:bCs/>
          <w:lang w:eastAsia="it-IT"/>
        </w:rPr>
        <w:t>redigerà</w:t>
      </w:r>
      <w:r w:rsidRPr="00B057E6">
        <w:rPr>
          <w:rFonts w:eastAsia="Times New Roman"/>
          <w:b/>
          <w:lang w:eastAsia="it-IT"/>
        </w:rPr>
        <w:t xml:space="preserve"> la Valutazione d’Incidenza Ambientale (VIncA)</w:t>
      </w:r>
      <w:r w:rsidRPr="00B057E6">
        <w:rPr>
          <w:rFonts w:eastAsia="Times New Roman"/>
          <w:lang w:eastAsia="it-IT"/>
        </w:rPr>
        <w:t>.</w:t>
      </w:r>
    </w:p>
    <w:p w14:paraId="68EC68C7" w14:textId="77777777" w:rsidR="00EB11F8" w:rsidRPr="00B057E6" w:rsidRDefault="00EB11F8" w:rsidP="00EB11F8">
      <w:pPr>
        <w:rPr>
          <w:rFonts w:eastAsia="Times New Roman"/>
          <w:lang w:eastAsia="it-IT"/>
        </w:rPr>
      </w:pPr>
      <w:r w:rsidRPr="00B057E6">
        <w:rPr>
          <w:rFonts w:eastAsia="Times New Roman"/>
          <w:lang w:eastAsia="it-IT"/>
        </w:rPr>
        <w:t>La metodologia procede con un’analisi di dettaglio delle interferenze delle opere con il sistema   ambientale, che tenga in considerazione le componenti biotiche, abiotiche e le connessioni   ecologiche.</w:t>
      </w:r>
    </w:p>
    <w:p w14:paraId="507C787A" w14:textId="77777777" w:rsidR="00EB11F8" w:rsidRPr="00B057E6" w:rsidRDefault="00EB11F8" w:rsidP="00DD5757">
      <w:pPr>
        <w:pStyle w:val="Paragrafoelenco"/>
        <w:numPr>
          <w:ilvl w:val="0"/>
          <w:numId w:val="28"/>
        </w:numPr>
        <w:autoSpaceDE w:val="0"/>
        <w:autoSpaceDN w:val="0"/>
        <w:adjustRightInd w:val="0"/>
        <w:spacing w:before="0" w:after="0" w:line="276" w:lineRule="auto"/>
        <w:rPr>
          <w:rFonts w:eastAsia="Times New Roman"/>
          <w:lang w:eastAsia="it-IT"/>
        </w:rPr>
      </w:pPr>
      <w:r w:rsidRPr="00B057E6">
        <w:rPr>
          <w:rFonts w:eastAsia="Times New Roman"/>
          <w:lang w:eastAsia="it-IT"/>
        </w:rPr>
        <w:t xml:space="preserve">FASE 1: VERIFICA (SCREENING): Tale fase individua il processo con il quale si identifica la possibile incidenza significativa sul sito delle opere, singolarmente o congiuntamente ad altre e che porti all’effettuazione di una valutazione di incidenza completa qualora l’incidenza risulti significativa. </w:t>
      </w:r>
    </w:p>
    <w:p w14:paraId="5226C686" w14:textId="77777777" w:rsidR="00EB11F8" w:rsidRPr="00B057E6" w:rsidRDefault="00EB11F8" w:rsidP="00DD5757">
      <w:pPr>
        <w:pStyle w:val="Paragrafoelenco"/>
        <w:numPr>
          <w:ilvl w:val="0"/>
          <w:numId w:val="28"/>
        </w:numPr>
        <w:autoSpaceDE w:val="0"/>
        <w:autoSpaceDN w:val="0"/>
        <w:adjustRightInd w:val="0"/>
        <w:spacing w:before="0" w:after="0" w:line="276" w:lineRule="auto"/>
        <w:rPr>
          <w:rFonts w:eastAsia="Times New Roman"/>
          <w:lang w:eastAsia="it-IT"/>
        </w:rPr>
      </w:pPr>
      <w:r w:rsidRPr="00B057E6">
        <w:rPr>
          <w:rFonts w:eastAsia="Times New Roman"/>
          <w:lang w:eastAsia="it-IT"/>
        </w:rPr>
        <w:t>FASE 2. VALUTAZIONE APPROPRIATA: Analisi dell’incidenza del progetto sull’integrità del sito, singolarmente o congiuntamente ed altri piani o progetti, nel rispetto della struttura e della funzionalità del sito e dei suoi obiettivi di conservazione, e individuazione delle misure di mitigazione eventualmente necessarie.</w:t>
      </w:r>
    </w:p>
    <w:p w14:paraId="32A63C07" w14:textId="1EE28B16" w:rsidR="00EB11F8" w:rsidRPr="00B057E6" w:rsidRDefault="00EB11F8" w:rsidP="0059727D">
      <w:pPr>
        <w:pStyle w:val="Paragrafoelenco"/>
        <w:numPr>
          <w:ilvl w:val="0"/>
          <w:numId w:val="28"/>
        </w:numPr>
        <w:autoSpaceDE w:val="0"/>
        <w:autoSpaceDN w:val="0"/>
        <w:adjustRightInd w:val="0"/>
        <w:spacing w:before="0" w:after="0" w:line="276" w:lineRule="auto"/>
        <w:rPr>
          <w:rFonts w:eastAsia="Times New Roman"/>
          <w:lang w:eastAsia="it-IT"/>
        </w:rPr>
      </w:pPr>
      <w:r w:rsidRPr="00B057E6">
        <w:rPr>
          <w:rFonts w:eastAsia="Times New Roman"/>
          <w:lang w:eastAsia="it-IT"/>
        </w:rPr>
        <w:t>FASE 3. POSSIBILITÀ DI DEROGA all’articolo 6, paragrafo 3</w:t>
      </w:r>
      <w:r>
        <w:rPr>
          <w:rFonts w:eastAsia="Times New Roman"/>
          <w:lang w:eastAsia="it-IT"/>
        </w:rPr>
        <w:t xml:space="preserve"> della direttiva </w:t>
      </w:r>
      <w:r w:rsidRPr="00B057E6">
        <w:rPr>
          <w:rFonts w:eastAsia="Times New Roman"/>
          <w:lang w:eastAsia="it-IT"/>
        </w:rPr>
        <w:t>92/43/CEE, in presenza di determinate condizioni. Questa parte della procedura è disciplinata dall'articolo 6, paragrafo 4, ed entra in gioco se, nonostante una valutazione negativa, si propone di non respingere un piano o un progetto, ma di darne ulteriore considerazione. In questo caso, infatti, l'articolo 6, paragrafo 4 consente deroghe all'articolo 6, paragrafo 3, a determinate condizioni, che comprendono l'assenza di soluzioni alternative, l'esistenza di motivi imperativi di rilevante interesse pubblico prevalente (IROPI) per la realizzazione del progetto, e l’individuazione di idonee misure compensative da adottare.</w:t>
      </w:r>
    </w:p>
    <w:p w14:paraId="06660656" w14:textId="77777777" w:rsidR="0059727D" w:rsidRPr="0059727D" w:rsidRDefault="0059727D" w:rsidP="0059727D">
      <w:pPr>
        <w:pStyle w:val="Paragrafoelenco"/>
        <w:autoSpaceDE w:val="0"/>
        <w:autoSpaceDN w:val="0"/>
        <w:adjustRightInd w:val="0"/>
        <w:spacing w:before="0" w:after="0" w:line="276" w:lineRule="auto"/>
        <w:rPr>
          <w:rFonts w:eastAsia="Times New Roman"/>
          <w:lang w:eastAsia="it-IT"/>
        </w:rPr>
      </w:pPr>
    </w:p>
    <w:p w14:paraId="2E5997DC" w14:textId="77777777" w:rsidR="00EB11F8" w:rsidRDefault="00EB11F8" w:rsidP="00EB11F8">
      <w:pPr>
        <w:rPr>
          <w:rFonts w:eastAsia="Times New Roman"/>
          <w:lang w:eastAsia="it-IT"/>
        </w:rPr>
      </w:pPr>
      <w:r w:rsidRPr="00B057E6">
        <w:rPr>
          <w:rFonts w:eastAsia="Times New Roman"/>
          <w:lang w:eastAsia="it-IT"/>
        </w:rPr>
        <w:t>Come specificato nelle “</w:t>
      </w:r>
      <w:r w:rsidRPr="00B057E6">
        <w:rPr>
          <w:rFonts w:eastAsia="Times New Roman"/>
          <w:b/>
          <w:lang w:eastAsia="it-IT"/>
        </w:rPr>
        <w:t>Linee guida e criteri di indirizzo per la Valutazione di Incidenza in Regione Campania</w:t>
      </w:r>
      <w:r w:rsidRPr="00B057E6">
        <w:rPr>
          <w:rFonts w:eastAsia="Times New Roman"/>
          <w:lang w:eastAsia="it-IT"/>
        </w:rPr>
        <w:t xml:space="preserve">”, l’attivazione della procedura di screening di incidenza sito specifico richiede la trasmissione dell’istanza all’autorità competente, che effettua su </w:t>
      </w:r>
      <w:r>
        <w:rPr>
          <w:rFonts w:eastAsia="Times New Roman"/>
          <w:lang w:eastAsia="it-IT"/>
        </w:rPr>
        <w:t>ognuna di esse</w:t>
      </w:r>
      <w:r w:rsidRPr="00B057E6">
        <w:rPr>
          <w:rFonts w:eastAsia="Times New Roman"/>
          <w:lang w:eastAsia="it-IT"/>
        </w:rPr>
        <w:t xml:space="preserve"> una verifica documentale volta ad accertare la completezza della documentazione. </w:t>
      </w:r>
    </w:p>
    <w:p w14:paraId="3E23990E" w14:textId="77777777" w:rsidR="00EB11F8" w:rsidRPr="000B31EF" w:rsidRDefault="00EB11F8" w:rsidP="00EB11F8">
      <w:pPr>
        <w:rPr>
          <w:rFonts w:eastAsia="Times New Roman"/>
          <w:lang w:eastAsia="it-IT"/>
        </w:rPr>
      </w:pPr>
      <w:r>
        <w:rPr>
          <w:rFonts w:eastAsia="Times New Roman"/>
          <w:lang w:eastAsia="it-IT"/>
        </w:rPr>
        <w:t>Tale istanza dovrà contenere i seguenti allegati:</w:t>
      </w:r>
    </w:p>
    <w:p w14:paraId="76B38885" w14:textId="77777777" w:rsidR="00EB11F8" w:rsidRPr="000B31EF" w:rsidRDefault="00EB11F8" w:rsidP="00DD5757">
      <w:pPr>
        <w:pStyle w:val="Paragrafoelenco"/>
        <w:numPr>
          <w:ilvl w:val="0"/>
          <w:numId w:val="30"/>
        </w:numPr>
        <w:autoSpaceDE w:val="0"/>
        <w:autoSpaceDN w:val="0"/>
        <w:adjustRightInd w:val="0"/>
        <w:spacing w:before="0" w:after="0" w:line="276" w:lineRule="auto"/>
        <w:rPr>
          <w:rFonts w:eastAsia="Times New Roman"/>
          <w:lang w:eastAsia="it-IT"/>
        </w:rPr>
      </w:pPr>
      <w:r>
        <w:rPr>
          <w:rFonts w:eastAsia="Times New Roman"/>
          <w:lang w:eastAsia="it-IT"/>
        </w:rPr>
        <w:t>Il progetto</w:t>
      </w:r>
      <w:r w:rsidRPr="000B31EF">
        <w:rPr>
          <w:rFonts w:eastAsia="Times New Roman"/>
          <w:lang w:eastAsia="it-IT"/>
        </w:rPr>
        <w:t xml:space="preserve"> ovvero tutti i documenti previsti dal procedimento di autorizzazione o comunque che ne descrivono le caratteristiche, debitamente firmati e datati; il progetto/domanda d’autorizzazione/piano/documentazione dovrà essere corredato dall’elenco puntuale, debitamente sottoscritto e datato, degli elaborati che li compongono; </w:t>
      </w:r>
    </w:p>
    <w:p w14:paraId="60895FBC" w14:textId="77777777" w:rsidR="00EB11F8" w:rsidRDefault="00EB11F8" w:rsidP="00DD5757">
      <w:pPr>
        <w:pStyle w:val="Paragrafoelenco"/>
        <w:numPr>
          <w:ilvl w:val="0"/>
          <w:numId w:val="30"/>
        </w:numPr>
        <w:autoSpaceDE w:val="0"/>
        <w:autoSpaceDN w:val="0"/>
        <w:adjustRightInd w:val="0"/>
        <w:spacing w:before="0" w:after="0" w:line="276" w:lineRule="auto"/>
        <w:rPr>
          <w:rFonts w:eastAsia="Times New Roman"/>
          <w:lang w:eastAsia="it-IT"/>
        </w:rPr>
      </w:pPr>
      <w:r w:rsidRPr="00373B1B">
        <w:rPr>
          <w:rFonts w:eastAsia="Times New Roman"/>
          <w:lang w:eastAsia="it-IT"/>
        </w:rPr>
        <w:t xml:space="preserve">lo studio o relazione per la valutazione di incidenza, rispondente </w:t>
      </w:r>
      <w:r w:rsidRPr="00AF5612">
        <w:rPr>
          <w:rFonts w:eastAsia="Times New Roman"/>
          <w:lang w:eastAsia="it-IT"/>
        </w:rPr>
        <w:t>agli indirizzi dell’Allegato G del DPR 357/97 e predisposto secondo le dettagliate ed esaustive indicazioni riportate nelle Linee Guida nazionali</w:t>
      </w:r>
      <w:r>
        <w:rPr>
          <w:rFonts w:eastAsia="Times New Roman"/>
          <w:lang w:eastAsia="it-IT"/>
        </w:rPr>
        <w:t>;</w:t>
      </w:r>
      <w:r w:rsidRPr="00AF5612">
        <w:rPr>
          <w:rFonts w:eastAsia="Times New Roman"/>
          <w:lang w:eastAsia="it-IT"/>
        </w:rPr>
        <w:t xml:space="preserve"> </w:t>
      </w:r>
    </w:p>
    <w:p w14:paraId="112A8E3C" w14:textId="77777777" w:rsidR="00EB11F8" w:rsidRDefault="00EB11F8" w:rsidP="00DD5757">
      <w:pPr>
        <w:pStyle w:val="Paragrafoelenco"/>
        <w:numPr>
          <w:ilvl w:val="0"/>
          <w:numId w:val="30"/>
        </w:numPr>
        <w:autoSpaceDE w:val="0"/>
        <w:autoSpaceDN w:val="0"/>
        <w:adjustRightInd w:val="0"/>
        <w:spacing w:before="0" w:after="0" w:line="276" w:lineRule="auto"/>
        <w:rPr>
          <w:rFonts w:eastAsia="Times New Roman"/>
          <w:lang w:eastAsia="it-IT"/>
        </w:rPr>
      </w:pPr>
      <w:r w:rsidRPr="00AF5612">
        <w:rPr>
          <w:rFonts w:eastAsia="Times New Roman"/>
          <w:lang w:eastAsia="it-IT"/>
        </w:rPr>
        <w:lastRenderedPageBreak/>
        <w:t xml:space="preserve">un report fotografico a colori, dettagliato e comprensibile, dell’area interessata; </w:t>
      </w:r>
    </w:p>
    <w:p w14:paraId="289F4C98" w14:textId="77777777" w:rsidR="00EB11F8" w:rsidRDefault="00EB11F8" w:rsidP="00DD5757">
      <w:pPr>
        <w:pStyle w:val="Paragrafoelenco"/>
        <w:numPr>
          <w:ilvl w:val="0"/>
          <w:numId w:val="30"/>
        </w:numPr>
        <w:autoSpaceDE w:val="0"/>
        <w:autoSpaceDN w:val="0"/>
        <w:adjustRightInd w:val="0"/>
        <w:spacing w:before="0" w:after="0" w:line="276" w:lineRule="auto"/>
        <w:rPr>
          <w:rFonts w:eastAsia="Times New Roman"/>
          <w:lang w:eastAsia="it-IT"/>
        </w:rPr>
      </w:pPr>
      <w:r w:rsidRPr="00AF5612">
        <w:rPr>
          <w:rFonts w:eastAsia="Times New Roman"/>
          <w:lang w:eastAsia="it-IT"/>
        </w:rPr>
        <w:t xml:space="preserve">idonea cartografia (IGM 1:25.000) in cui è evidenziata l’area oggetto di intervento; </w:t>
      </w:r>
    </w:p>
    <w:p w14:paraId="024A30EC" w14:textId="77777777" w:rsidR="00EB11F8" w:rsidRDefault="00EB11F8" w:rsidP="00DD5757">
      <w:pPr>
        <w:pStyle w:val="Paragrafoelenco"/>
        <w:numPr>
          <w:ilvl w:val="0"/>
          <w:numId w:val="30"/>
        </w:numPr>
        <w:autoSpaceDE w:val="0"/>
        <w:autoSpaceDN w:val="0"/>
        <w:adjustRightInd w:val="0"/>
        <w:spacing w:before="0" w:after="0" w:line="276" w:lineRule="auto"/>
        <w:rPr>
          <w:rFonts w:eastAsia="Times New Roman"/>
          <w:lang w:eastAsia="it-IT"/>
        </w:rPr>
      </w:pPr>
      <w:r w:rsidRPr="00AF5612">
        <w:rPr>
          <w:rFonts w:eastAsia="Times New Roman"/>
          <w:lang w:eastAsia="it-IT"/>
        </w:rPr>
        <w:t xml:space="preserve"> l’elenco dei pareri necessari per la realizzazione e l’esercizio del progetto, distinti in pareri da acquisire e pareri già acquisiti; </w:t>
      </w:r>
    </w:p>
    <w:p w14:paraId="73438F12" w14:textId="77777777" w:rsidR="00EB11F8" w:rsidRDefault="00EB11F8" w:rsidP="00DD5757">
      <w:pPr>
        <w:pStyle w:val="Paragrafoelenco"/>
        <w:numPr>
          <w:ilvl w:val="0"/>
          <w:numId w:val="30"/>
        </w:numPr>
        <w:autoSpaceDE w:val="0"/>
        <w:autoSpaceDN w:val="0"/>
        <w:adjustRightInd w:val="0"/>
        <w:spacing w:before="0" w:after="0" w:line="276" w:lineRule="auto"/>
        <w:rPr>
          <w:rFonts w:eastAsia="Times New Roman"/>
          <w:lang w:eastAsia="it-IT"/>
        </w:rPr>
      </w:pPr>
      <w:r w:rsidRPr="00AF5612">
        <w:rPr>
          <w:rFonts w:eastAsia="Times New Roman"/>
          <w:lang w:eastAsia="it-IT"/>
        </w:rPr>
        <w:t xml:space="preserve">copia dei pareri già acquisiti; </w:t>
      </w:r>
    </w:p>
    <w:p w14:paraId="01D48E5F" w14:textId="77777777" w:rsidR="00EB11F8" w:rsidRPr="000B31EF" w:rsidRDefault="00EB11F8" w:rsidP="00DD5757">
      <w:pPr>
        <w:pStyle w:val="Paragrafoelenco"/>
        <w:numPr>
          <w:ilvl w:val="0"/>
          <w:numId w:val="30"/>
        </w:numPr>
        <w:autoSpaceDE w:val="0"/>
        <w:autoSpaceDN w:val="0"/>
        <w:adjustRightInd w:val="0"/>
        <w:spacing w:before="0" w:after="0" w:line="276" w:lineRule="auto"/>
        <w:rPr>
          <w:rFonts w:eastAsia="Times New Roman"/>
          <w:lang w:eastAsia="it-IT"/>
        </w:rPr>
      </w:pPr>
      <w:r w:rsidRPr="000B31EF">
        <w:rPr>
          <w:rFonts w:eastAsia="Times New Roman"/>
          <w:lang w:eastAsia="it-IT"/>
        </w:rPr>
        <w:t xml:space="preserve">copia degli atti conclusivi di eventuali precedenti procedure di valutazione di incidenza; </w:t>
      </w:r>
    </w:p>
    <w:p w14:paraId="52667B0C" w14:textId="77777777" w:rsidR="00EB11F8" w:rsidRPr="000B31EF" w:rsidRDefault="00EB11F8" w:rsidP="00DD5757">
      <w:pPr>
        <w:pStyle w:val="Paragrafoelenco"/>
        <w:numPr>
          <w:ilvl w:val="0"/>
          <w:numId w:val="30"/>
        </w:numPr>
        <w:autoSpaceDE w:val="0"/>
        <w:autoSpaceDN w:val="0"/>
        <w:adjustRightInd w:val="0"/>
        <w:spacing w:before="0" w:after="0" w:line="276" w:lineRule="auto"/>
        <w:rPr>
          <w:rFonts w:eastAsia="Times New Roman"/>
          <w:lang w:eastAsia="it-IT"/>
        </w:rPr>
      </w:pPr>
      <w:r w:rsidRPr="000B31EF">
        <w:rPr>
          <w:rFonts w:eastAsia="Times New Roman"/>
          <w:lang w:eastAsia="it-IT"/>
        </w:rPr>
        <w:t xml:space="preserve">solo per le procedure di competenza regionale: documentazione relativa al versamento degli oneri istruttori come prevista dalle disposizioni pro tempore vigenti. </w:t>
      </w:r>
    </w:p>
    <w:p w14:paraId="408B5F77" w14:textId="77777777" w:rsidR="00EB11F8" w:rsidRDefault="00EB11F8" w:rsidP="00DD5757">
      <w:pPr>
        <w:pStyle w:val="Paragrafoelenco"/>
        <w:numPr>
          <w:ilvl w:val="0"/>
          <w:numId w:val="30"/>
        </w:numPr>
        <w:autoSpaceDE w:val="0"/>
        <w:autoSpaceDN w:val="0"/>
        <w:adjustRightInd w:val="0"/>
        <w:spacing w:before="0" w:after="0" w:line="276" w:lineRule="auto"/>
        <w:rPr>
          <w:rFonts w:eastAsia="Times New Roman"/>
          <w:lang w:eastAsia="it-IT"/>
        </w:rPr>
      </w:pPr>
      <w:r w:rsidRPr="000B31EF">
        <w:rPr>
          <w:rFonts w:eastAsia="Times New Roman"/>
          <w:lang w:eastAsia="it-IT"/>
        </w:rPr>
        <w:t>dati territoriali georeferenziati</w:t>
      </w:r>
    </w:p>
    <w:p w14:paraId="3DDA3C7C" w14:textId="77777777" w:rsidR="00EB11F8" w:rsidRDefault="00EB11F8" w:rsidP="00EB11F8">
      <w:pPr>
        <w:rPr>
          <w:rFonts w:eastAsia="Times New Roman"/>
          <w:lang w:eastAsia="it-IT"/>
        </w:rPr>
      </w:pPr>
    </w:p>
    <w:p w14:paraId="784F3C3B" w14:textId="77777777" w:rsidR="00EB11F8" w:rsidRDefault="00EB11F8" w:rsidP="00EB11F8">
      <w:pPr>
        <w:rPr>
          <w:rFonts w:eastAsia="Times New Roman"/>
          <w:lang w:eastAsia="it-IT"/>
        </w:rPr>
      </w:pPr>
      <w:r w:rsidRPr="00B057E6">
        <w:rPr>
          <w:rFonts w:eastAsia="Times New Roman"/>
          <w:lang w:eastAsia="it-IT"/>
        </w:rPr>
        <w:t xml:space="preserve">L’esito della procedibilità è oggetto di apposita comunicazione al proponente che, nel caso delle istanze procedibili, costituisce la comunicazione di avvio del procedimento. </w:t>
      </w:r>
    </w:p>
    <w:p w14:paraId="69D3D222" w14:textId="765CCB58" w:rsidR="00EB11F8" w:rsidRDefault="00EB11F8" w:rsidP="00EB11F8">
      <w:r w:rsidRPr="00B057E6">
        <w:rPr>
          <w:rFonts w:eastAsia="Times New Roman"/>
          <w:lang w:eastAsia="it-IT"/>
        </w:rPr>
        <w:t xml:space="preserve">L’autorità competente rilascia il </w:t>
      </w:r>
      <w:r w:rsidRPr="00B057E6">
        <w:rPr>
          <w:rFonts w:eastAsia="Times New Roman"/>
          <w:b/>
          <w:lang w:eastAsia="it-IT"/>
        </w:rPr>
        <w:t>parere di screening entro 60 giorni</w:t>
      </w:r>
      <w:r w:rsidRPr="00B057E6">
        <w:rPr>
          <w:rFonts w:eastAsia="Times New Roman"/>
          <w:lang w:eastAsia="it-IT"/>
        </w:rPr>
        <w:t xml:space="preserve"> dalla trasmissione della comunicazione di avvio del procedimento; lo stesso, è sempre comunicato al soggetto gestore del sito (se non coincidente con il Valutatore) e al Comando Carabinieri Forestale competente per territorio, ai fini del coordinamento delle attività di sorveglianza di cui all’art. 15 del DPR 357/1997. Il parere di screening ha validità di </w:t>
      </w:r>
      <w:proofErr w:type="gramStart"/>
      <w:r w:rsidRPr="00B057E6">
        <w:rPr>
          <w:rFonts w:eastAsia="Times New Roman"/>
          <w:lang w:eastAsia="it-IT"/>
        </w:rPr>
        <w:t>5</w:t>
      </w:r>
      <w:proofErr w:type="gramEnd"/>
      <w:r w:rsidRPr="00B057E6">
        <w:rPr>
          <w:rFonts w:eastAsia="Times New Roman"/>
          <w:lang w:eastAsia="it-IT"/>
        </w:rPr>
        <w:t xml:space="preserve"> anni, fatti salvi i casi nei quali è espressamente prevista una durata più breve.</w:t>
      </w:r>
    </w:p>
    <w:p w14:paraId="7E315DAE" w14:textId="77777777" w:rsidR="00EB11F8" w:rsidRPr="00B057E6" w:rsidRDefault="00EB11F8" w:rsidP="00DD5757">
      <w:pPr>
        <w:pStyle w:val="Paragrafoelenco"/>
        <w:numPr>
          <w:ilvl w:val="0"/>
          <w:numId w:val="27"/>
        </w:numPr>
        <w:autoSpaceDE w:val="0"/>
        <w:autoSpaceDN w:val="0"/>
        <w:adjustRightInd w:val="0"/>
        <w:spacing w:before="0" w:after="0" w:line="276" w:lineRule="auto"/>
        <w:rPr>
          <w:rFonts w:eastAsia="Times New Roman"/>
          <w:b/>
          <w:lang w:eastAsia="it-IT"/>
        </w:rPr>
      </w:pPr>
      <w:r w:rsidRPr="00B057E6">
        <w:rPr>
          <w:rFonts w:eastAsia="Times New Roman"/>
          <w:b/>
          <w:lang w:eastAsia="it-IT"/>
        </w:rPr>
        <w:t>Relazione paesaggistica</w:t>
      </w:r>
    </w:p>
    <w:p w14:paraId="46E3DBAA" w14:textId="2AA8C785" w:rsidR="00EB11F8" w:rsidRPr="00B057E6" w:rsidRDefault="00EB11F8" w:rsidP="00EB11F8">
      <w:pPr>
        <w:rPr>
          <w:rFonts w:eastAsia="Times New Roman"/>
          <w:lang w:eastAsia="it-IT"/>
        </w:rPr>
      </w:pPr>
      <w:r w:rsidRPr="00B057E6">
        <w:rPr>
          <w:rFonts w:eastAsia="Times New Roman"/>
          <w:lang w:eastAsia="it-IT"/>
        </w:rPr>
        <w:t xml:space="preserve">In relazione alle Aree tutelate di “notevole interesse pubblico” </w:t>
      </w:r>
      <w:r w:rsidRPr="00B057E6">
        <w:rPr>
          <w:rFonts w:eastAsia="Times New Roman"/>
          <w:b/>
          <w:lang w:eastAsia="it-IT"/>
        </w:rPr>
        <w:t>art. 136</w:t>
      </w:r>
      <w:r w:rsidRPr="00B057E6">
        <w:rPr>
          <w:rFonts w:eastAsia="Times New Roman"/>
          <w:lang w:eastAsia="it-IT"/>
        </w:rPr>
        <w:t xml:space="preserve"> del D. Lgs. 42/2004 ed aventi interesse paesaggistico </w:t>
      </w:r>
      <w:r w:rsidRPr="00B057E6">
        <w:rPr>
          <w:rFonts w:eastAsia="Times New Roman"/>
          <w:b/>
          <w:lang w:eastAsia="it-IT"/>
        </w:rPr>
        <w:t>art.142</w:t>
      </w:r>
      <w:r w:rsidRPr="00B057E6">
        <w:rPr>
          <w:rFonts w:eastAsia="Times New Roman"/>
          <w:lang w:eastAsia="it-IT"/>
        </w:rPr>
        <w:t>, così come individuate al paragrafo “</w:t>
      </w:r>
      <w:r w:rsidRPr="00B057E6">
        <w:rPr>
          <w:rFonts w:eastAsia="Times New Roman"/>
          <w:lang w:eastAsia="it-IT"/>
        </w:rPr>
        <w:fldChar w:fldCharType="begin"/>
      </w:r>
      <w:r w:rsidRPr="00B057E6">
        <w:rPr>
          <w:rFonts w:eastAsia="Times New Roman"/>
          <w:lang w:eastAsia="it-IT"/>
        </w:rPr>
        <w:instrText xml:space="preserve"> REF _Ref167269069 \h  \* MERGEFORMAT </w:instrText>
      </w:r>
      <w:r w:rsidRPr="00B057E6">
        <w:rPr>
          <w:rFonts w:eastAsia="Times New Roman"/>
          <w:lang w:eastAsia="it-IT"/>
        </w:rPr>
      </w:r>
      <w:r w:rsidRPr="00B057E6">
        <w:rPr>
          <w:rFonts w:eastAsia="Times New Roman"/>
          <w:lang w:eastAsia="it-IT"/>
        </w:rPr>
        <w:fldChar w:fldCharType="separate"/>
      </w:r>
      <w:r w:rsidR="00823DCF">
        <w:rPr>
          <w:rFonts w:eastAsia="Times New Roman"/>
          <w:b/>
          <w:bCs/>
          <w:lang w:eastAsia="it-IT"/>
        </w:rPr>
        <w:t>Errore. L'origine riferimento non è stata trovata.</w:t>
      </w:r>
      <w:r w:rsidRPr="00B057E6">
        <w:rPr>
          <w:rFonts w:eastAsia="Times New Roman"/>
          <w:lang w:eastAsia="it-IT"/>
        </w:rPr>
        <w:fldChar w:fldCharType="end"/>
      </w:r>
      <w:r w:rsidRPr="00B057E6">
        <w:rPr>
          <w:rFonts w:eastAsia="Times New Roman"/>
          <w:lang w:eastAsia="it-IT"/>
        </w:rPr>
        <w:t xml:space="preserve">” del presente documento, per gli interventi oggetto del presente documento </w:t>
      </w:r>
      <w:r w:rsidRPr="00E6433B">
        <w:rPr>
          <w:rFonts w:eastAsia="Times New Roman"/>
          <w:b/>
          <w:lang w:eastAsia="it-IT"/>
        </w:rPr>
        <w:t>sussiste l’obbligo</w:t>
      </w:r>
      <w:r w:rsidRPr="00E6433B">
        <w:rPr>
          <w:rFonts w:eastAsia="Times New Roman"/>
          <w:lang w:eastAsia="it-IT"/>
        </w:rPr>
        <w:t xml:space="preserve"> di sottoporre all’ente competente i progetti delle opere da eseguire affinché ne sia accertata la </w:t>
      </w:r>
      <w:r w:rsidRPr="00E6433B">
        <w:rPr>
          <w:rFonts w:eastAsia="Times New Roman"/>
          <w:b/>
          <w:lang w:eastAsia="it-IT"/>
        </w:rPr>
        <w:t>compatibilità paesaggistica e sia rilasciata l’autorizzazione</w:t>
      </w:r>
      <w:r w:rsidRPr="00E6433B">
        <w:rPr>
          <w:rFonts w:eastAsia="Times New Roman"/>
          <w:lang w:eastAsia="it-IT"/>
        </w:rPr>
        <w:t>.</w:t>
      </w:r>
    </w:p>
    <w:p w14:paraId="2E6EE18D" w14:textId="4BEA64FA" w:rsidR="00EB11F8" w:rsidRPr="00B057E6" w:rsidRDefault="00EB11F8" w:rsidP="00EB11F8">
      <w:pPr>
        <w:rPr>
          <w:rFonts w:eastAsia="Times New Roman"/>
          <w:lang w:eastAsia="it-IT"/>
        </w:rPr>
      </w:pPr>
      <w:r w:rsidRPr="00B057E6">
        <w:rPr>
          <w:rFonts w:eastAsia="Times New Roman"/>
          <w:lang w:eastAsia="it-IT"/>
        </w:rPr>
        <w:t xml:space="preserve">Gli interventi </w:t>
      </w:r>
      <w:r w:rsidR="001B2BA0">
        <w:rPr>
          <w:rFonts w:eastAsia="Times New Roman"/>
          <w:lang w:eastAsia="it-IT"/>
        </w:rPr>
        <w:t>IC 07</w:t>
      </w:r>
      <w:r w:rsidRPr="00B057E6">
        <w:rPr>
          <w:rFonts w:eastAsia="Times New Roman"/>
          <w:lang w:eastAsia="it-IT"/>
        </w:rPr>
        <w:t xml:space="preserve"> rientrano tra quelli stabiliti dal </w:t>
      </w:r>
      <w:r w:rsidRPr="00B057E6">
        <w:rPr>
          <w:rFonts w:eastAsia="Times New Roman"/>
          <w:b/>
          <w:lang w:eastAsia="it-IT"/>
        </w:rPr>
        <w:t>D.P.R. 31/2017</w:t>
      </w:r>
      <w:r w:rsidRPr="00B057E6">
        <w:rPr>
          <w:rFonts w:eastAsia="Times New Roman"/>
          <w:lang w:eastAsia="it-IT"/>
        </w:rPr>
        <w:t xml:space="preserve"> ed indicati nell’Allegato B “</w:t>
      </w:r>
      <w:r w:rsidRPr="00B057E6">
        <w:rPr>
          <w:rFonts w:eastAsia="Times New Roman"/>
          <w:i/>
          <w:lang w:eastAsia="it-IT"/>
        </w:rPr>
        <w:t>Interventi di lieve entità soggetti a procedimento autorizzatorio semplificato</w:t>
      </w:r>
      <w:r w:rsidRPr="00B057E6">
        <w:rPr>
          <w:rFonts w:eastAsia="Times New Roman"/>
          <w:lang w:eastAsia="it-IT"/>
        </w:rPr>
        <w:t xml:space="preserve">”, nello specifico al punto </w:t>
      </w:r>
      <w:r w:rsidRPr="0078660C">
        <w:rPr>
          <w:rFonts w:eastAsia="Times New Roman"/>
          <w:lang w:eastAsia="it-IT"/>
        </w:rPr>
        <w:t xml:space="preserve">B.40- </w:t>
      </w:r>
      <w:r w:rsidRPr="0078660C">
        <w:rPr>
          <w:rFonts w:eastAsia="Times New Roman"/>
          <w:i/>
          <w:lang w:eastAsia="it-IT"/>
        </w:rPr>
        <w:t>Interventi sistematici di ingegneria naturalistica diretti alla regimentazione delle acque, alla conservazione del suolo o alla difesa dei versanti da frana e slavine</w:t>
      </w:r>
      <w:r w:rsidRPr="0078660C">
        <w:rPr>
          <w:rFonts w:eastAsia="Times New Roman"/>
          <w:lang w:eastAsia="it-IT"/>
        </w:rPr>
        <w:t>.</w:t>
      </w:r>
    </w:p>
    <w:p w14:paraId="6ECF9B10" w14:textId="77777777" w:rsidR="00EB11F8" w:rsidRPr="00B057E6" w:rsidRDefault="00EB11F8" w:rsidP="00EB11F8">
      <w:pPr>
        <w:shd w:val="clear" w:color="auto" w:fill="FFFFFF"/>
        <w:rPr>
          <w:rFonts w:eastAsia="Times New Roman"/>
          <w:lang w:eastAsia="it-IT"/>
        </w:rPr>
      </w:pPr>
      <w:r w:rsidRPr="00BD3DBD">
        <w:rPr>
          <w:rFonts w:eastAsia="Times New Roman"/>
          <w:lang w:eastAsia="it-IT"/>
        </w:rPr>
        <w:t xml:space="preserve">Il </w:t>
      </w:r>
      <w:r w:rsidRPr="00B057E6">
        <w:rPr>
          <w:rFonts w:eastAsia="Times New Roman"/>
          <w:lang w:eastAsia="it-IT"/>
        </w:rPr>
        <w:t>progettista dovrà</w:t>
      </w:r>
      <w:r w:rsidRPr="00BD3DBD">
        <w:rPr>
          <w:rFonts w:eastAsia="Times New Roman"/>
          <w:lang w:eastAsia="it-IT"/>
        </w:rPr>
        <w:t xml:space="preserve"> presenta</w:t>
      </w:r>
      <w:r w:rsidRPr="00B057E6">
        <w:rPr>
          <w:rFonts w:eastAsia="Times New Roman"/>
          <w:lang w:eastAsia="it-IT"/>
        </w:rPr>
        <w:t>re</w:t>
      </w:r>
      <w:r w:rsidRPr="00BD3DBD">
        <w:rPr>
          <w:rFonts w:eastAsia="Times New Roman"/>
          <w:lang w:eastAsia="it-IT"/>
        </w:rPr>
        <w:t xml:space="preserve"> all’amministrazione competente al rilascio dell’autorizzazione</w:t>
      </w:r>
      <w:r w:rsidRPr="00B057E6">
        <w:rPr>
          <w:rFonts w:eastAsia="Times New Roman"/>
          <w:lang w:eastAsia="it-IT"/>
        </w:rPr>
        <w:t>,</w:t>
      </w:r>
      <w:r w:rsidRPr="00BD3DBD">
        <w:rPr>
          <w:rFonts w:eastAsia="Times New Roman"/>
          <w:lang w:eastAsia="it-IT"/>
        </w:rPr>
        <w:t xml:space="preserve"> l’apposita istanza. </w:t>
      </w:r>
      <w:r w:rsidRPr="00B057E6">
        <w:rPr>
          <w:rFonts w:eastAsia="Times New Roman"/>
          <w:lang w:eastAsia="it-IT"/>
        </w:rPr>
        <w:t xml:space="preserve">L’Amministrazione competente, ricevuta la domanda di autorizzazione e il progetto delle opere, svolgerà le verifiche e gli accertamenti ritenuti necessari e in caso di valutazione positiva inoltrerà l’istanza alla Soprintendenza competente entro </w:t>
      </w:r>
      <w:r w:rsidRPr="00B057E6">
        <w:rPr>
          <w:rFonts w:eastAsia="Times New Roman"/>
          <w:b/>
          <w:lang w:eastAsia="it-IT"/>
        </w:rPr>
        <w:t>20 giorni</w:t>
      </w:r>
      <w:r w:rsidRPr="00B057E6">
        <w:rPr>
          <w:rFonts w:eastAsia="Times New Roman"/>
          <w:lang w:eastAsia="it-IT"/>
        </w:rPr>
        <w:t xml:space="preserve">. La Soprintendenza esprimerà il proprio parere obbligatorio e vincolante </w:t>
      </w:r>
      <w:r w:rsidRPr="00B057E6">
        <w:rPr>
          <w:rFonts w:eastAsia="Times New Roman"/>
          <w:b/>
          <w:lang w:eastAsia="it-IT"/>
        </w:rPr>
        <w:t>entro 20 giorni dalla ricezione dell’istanza</w:t>
      </w:r>
      <w:r w:rsidRPr="00B057E6">
        <w:rPr>
          <w:rFonts w:eastAsia="Times New Roman"/>
          <w:lang w:eastAsia="it-IT"/>
        </w:rPr>
        <w:t xml:space="preserve">. In caso di mancata espressione del parere vincolante del Soprintendente nei tempi previsti dal comma 5, si forma il silenzio assenso ai sensi dell’articolo 17-bis della legge 7 agosto 1990, n. 241 e </w:t>
      </w:r>
      <w:proofErr w:type="spellStart"/>
      <w:r w:rsidRPr="00B057E6">
        <w:rPr>
          <w:rFonts w:eastAsia="Times New Roman"/>
          <w:lang w:eastAsia="it-IT"/>
        </w:rPr>
        <w:t>smi</w:t>
      </w:r>
      <w:proofErr w:type="spellEnd"/>
      <w:r w:rsidRPr="00B057E6">
        <w:rPr>
          <w:rFonts w:eastAsia="Times New Roman"/>
          <w:lang w:eastAsia="it-IT"/>
        </w:rPr>
        <w:t xml:space="preserve"> e l’amministrazione procedente provvede al rilascio dell’autorizzazione paesaggistica.</w:t>
      </w:r>
      <w:r w:rsidRPr="00B242AE">
        <w:t xml:space="preserve"> </w:t>
      </w:r>
      <w:r w:rsidRPr="00B057E6">
        <w:rPr>
          <w:rFonts w:eastAsia="Times New Roman"/>
          <w:b/>
          <w:lang w:eastAsia="it-IT"/>
        </w:rPr>
        <w:t>A fronte di parere favorevole</w:t>
      </w:r>
      <w:r w:rsidRPr="00B057E6">
        <w:rPr>
          <w:rFonts w:eastAsia="Times New Roman"/>
          <w:lang w:eastAsia="it-IT"/>
        </w:rPr>
        <w:t xml:space="preserve"> del Soprintendente, l’Amministrazione competente adotta il provvedimento in conformità al parere della Soprintendenza – che può contenere prescrizioni – e </w:t>
      </w:r>
      <w:r w:rsidRPr="00B057E6">
        <w:rPr>
          <w:rFonts w:eastAsia="Times New Roman"/>
          <w:b/>
          <w:lang w:eastAsia="it-IT"/>
        </w:rPr>
        <w:t xml:space="preserve">rilascia l’autorizzazione paesaggistica entro </w:t>
      </w:r>
      <w:proofErr w:type="gramStart"/>
      <w:r w:rsidRPr="00B057E6">
        <w:rPr>
          <w:rFonts w:eastAsia="Times New Roman"/>
          <w:b/>
          <w:lang w:eastAsia="it-IT"/>
        </w:rPr>
        <w:t>10</w:t>
      </w:r>
      <w:proofErr w:type="gramEnd"/>
      <w:r w:rsidRPr="00B057E6">
        <w:rPr>
          <w:rFonts w:eastAsia="Times New Roman"/>
          <w:b/>
          <w:lang w:eastAsia="it-IT"/>
        </w:rPr>
        <w:t xml:space="preserve"> giorni</w:t>
      </w:r>
      <w:r w:rsidRPr="00B057E6">
        <w:rPr>
          <w:rFonts w:eastAsia="Times New Roman"/>
          <w:lang w:eastAsia="it-IT"/>
        </w:rPr>
        <w:t>.</w:t>
      </w:r>
    </w:p>
    <w:p w14:paraId="2D7CA189" w14:textId="77777777" w:rsidR="00EB11F8" w:rsidRDefault="00EB11F8" w:rsidP="00EB11F8">
      <w:pPr>
        <w:shd w:val="clear" w:color="auto" w:fill="FFFFFF"/>
        <w:rPr>
          <w:rFonts w:eastAsia="Times New Roman"/>
          <w:lang w:eastAsia="it-IT"/>
        </w:rPr>
      </w:pPr>
      <w:r w:rsidRPr="00B057E6">
        <w:rPr>
          <w:rFonts w:eastAsia="Times New Roman"/>
          <w:lang w:eastAsia="it-IT"/>
        </w:rPr>
        <w:t xml:space="preserve">Secondo quanto previsto dal </w:t>
      </w:r>
      <w:r w:rsidRPr="00B057E6">
        <w:rPr>
          <w:rFonts w:eastAsia="Times New Roman"/>
          <w:b/>
          <w:lang w:eastAsia="it-IT"/>
        </w:rPr>
        <w:t xml:space="preserve">D.P.R. 31/2017- art.8 comma 1, </w:t>
      </w:r>
      <w:r w:rsidRPr="00B057E6">
        <w:rPr>
          <w:rFonts w:eastAsia="Times New Roman"/>
          <w:lang w:eastAsia="it-IT"/>
        </w:rPr>
        <w:t xml:space="preserve">l’istanza di autorizzazione paesaggistica dovrà essere corredata da una </w:t>
      </w:r>
      <w:r w:rsidRPr="00B057E6">
        <w:rPr>
          <w:rFonts w:eastAsia="Times New Roman"/>
          <w:b/>
          <w:lang w:eastAsia="it-IT"/>
        </w:rPr>
        <w:t>relazione paesaggistica semplificata</w:t>
      </w:r>
      <w:r w:rsidRPr="00B057E6">
        <w:rPr>
          <w:rFonts w:eastAsia="Times New Roman"/>
          <w:lang w:eastAsia="it-IT"/>
        </w:rPr>
        <w:t xml:space="preserve">, redatta da un tecnico abilitato e dovrà riportare: </w:t>
      </w:r>
    </w:p>
    <w:p w14:paraId="214DCDD4" w14:textId="77777777" w:rsidR="00EB11F8" w:rsidRDefault="00EB11F8" w:rsidP="00DD5757">
      <w:pPr>
        <w:pStyle w:val="Paragrafoelenco"/>
        <w:numPr>
          <w:ilvl w:val="0"/>
          <w:numId w:val="30"/>
        </w:numPr>
        <w:shd w:val="clear" w:color="auto" w:fill="FFFFFF"/>
        <w:spacing w:before="0" w:line="276" w:lineRule="auto"/>
        <w:rPr>
          <w:rFonts w:eastAsia="Times New Roman"/>
          <w:lang w:eastAsia="it-IT"/>
        </w:rPr>
      </w:pPr>
      <w:r w:rsidRPr="00B057E6">
        <w:rPr>
          <w:rFonts w:eastAsia="Times New Roman"/>
          <w:lang w:eastAsia="it-IT"/>
        </w:rPr>
        <w:t>i contenuti precettivi della disciplina paesaggistica vigente nell’area</w:t>
      </w:r>
      <w:r>
        <w:rPr>
          <w:rFonts w:eastAsia="Times New Roman"/>
          <w:lang w:eastAsia="it-IT"/>
        </w:rPr>
        <w:t>;</w:t>
      </w:r>
    </w:p>
    <w:p w14:paraId="40DDF550" w14:textId="77777777" w:rsidR="00EB11F8" w:rsidRDefault="00EB11F8" w:rsidP="00DD5757">
      <w:pPr>
        <w:pStyle w:val="Paragrafoelenco"/>
        <w:numPr>
          <w:ilvl w:val="0"/>
          <w:numId w:val="30"/>
        </w:numPr>
        <w:shd w:val="clear" w:color="auto" w:fill="FFFFFF"/>
        <w:spacing w:before="0" w:line="276" w:lineRule="auto"/>
        <w:rPr>
          <w:rFonts w:eastAsia="Times New Roman"/>
          <w:lang w:eastAsia="it-IT"/>
        </w:rPr>
      </w:pPr>
      <w:r w:rsidRPr="002D064A">
        <w:rPr>
          <w:rFonts w:eastAsia="Times New Roman"/>
          <w:lang w:eastAsia="it-IT"/>
        </w:rPr>
        <w:t>descri</w:t>
      </w:r>
      <w:r>
        <w:rPr>
          <w:rFonts w:eastAsia="Times New Roman"/>
          <w:lang w:eastAsia="it-IT"/>
        </w:rPr>
        <w:t>zione del</w:t>
      </w:r>
      <w:r w:rsidRPr="002D064A">
        <w:rPr>
          <w:rFonts w:eastAsia="Times New Roman"/>
          <w:lang w:eastAsia="it-IT"/>
        </w:rPr>
        <w:t>lo</w:t>
      </w:r>
      <w:r w:rsidRPr="00B057E6">
        <w:rPr>
          <w:rFonts w:eastAsia="Times New Roman"/>
          <w:lang w:eastAsia="it-IT"/>
        </w:rPr>
        <w:t xml:space="preserve"> stato attuale dell’area interessata dall’intervento</w:t>
      </w:r>
      <w:r>
        <w:rPr>
          <w:rFonts w:eastAsia="Times New Roman"/>
          <w:lang w:eastAsia="it-IT"/>
        </w:rPr>
        <w:t>;</w:t>
      </w:r>
    </w:p>
    <w:p w14:paraId="1E18D9DA" w14:textId="77777777" w:rsidR="00EB11F8" w:rsidRDefault="00EB11F8" w:rsidP="00DD5757">
      <w:pPr>
        <w:pStyle w:val="Paragrafoelenco"/>
        <w:numPr>
          <w:ilvl w:val="0"/>
          <w:numId w:val="30"/>
        </w:numPr>
        <w:shd w:val="clear" w:color="auto" w:fill="FFFFFF"/>
        <w:spacing w:before="0" w:line="276" w:lineRule="auto"/>
        <w:rPr>
          <w:rFonts w:eastAsia="Times New Roman"/>
          <w:lang w:eastAsia="it-IT"/>
        </w:rPr>
      </w:pPr>
      <w:r>
        <w:rPr>
          <w:rFonts w:eastAsia="Times New Roman"/>
          <w:lang w:eastAsia="it-IT"/>
        </w:rPr>
        <w:lastRenderedPageBreak/>
        <w:t>attestazione della</w:t>
      </w:r>
      <w:r w:rsidRPr="00B057E6">
        <w:rPr>
          <w:rFonts w:eastAsia="Times New Roman"/>
          <w:lang w:eastAsia="it-IT"/>
        </w:rPr>
        <w:t xml:space="preserve"> conformità del progetto alle specifiche prescrizioni d’uso dei beni paesaggistici, se esistenti</w:t>
      </w:r>
      <w:r>
        <w:rPr>
          <w:rFonts w:eastAsia="Times New Roman"/>
          <w:lang w:eastAsia="it-IT"/>
        </w:rPr>
        <w:t>;</w:t>
      </w:r>
    </w:p>
    <w:p w14:paraId="3A6A473A" w14:textId="77777777" w:rsidR="00EB11F8" w:rsidRDefault="00EB11F8" w:rsidP="00DD5757">
      <w:pPr>
        <w:pStyle w:val="Paragrafoelenco"/>
        <w:numPr>
          <w:ilvl w:val="0"/>
          <w:numId w:val="30"/>
        </w:numPr>
        <w:shd w:val="clear" w:color="auto" w:fill="FFFFFF"/>
        <w:spacing w:before="0" w:line="276" w:lineRule="auto"/>
        <w:rPr>
          <w:rFonts w:eastAsia="Times New Roman"/>
          <w:lang w:eastAsia="it-IT"/>
        </w:rPr>
      </w:pPr>
      <w:r>
        <w:rPr>
          <w:rFonts w:eastAsia="Times New Roman"/>
          <w:lang w:eastAsia="it-IT"/>
        </w:rPr>
        <w:t>descrizione del</w:t>
      </w:r>
      <w:r w:rsidRPr="002D064A">
        <w:rPr>
          <w:rFonts w:eastAsia="Times New Roman"/>
          <w:lang w:eastAsia="it-IT"/>
        </w:rPr>
        <w:t>la</w:t>
      </w:r>
      <w:r w:rsidRPr="00B057E6">
        <w:rPr>
          <w:rFonts w:eastAsia="Times New Roman"/>
          <w:lang w:eastAsia="it-IT"/>
        </w:rPr>
        <w:t xml:space="preserve"> compatibilità del progetto stesso con i valori paesaggistici che qualificano il contesto di riferimento</w:t>
      </w:r>
      <w:r>
        <w:rPr>
          <w:rFonts w:eastAsia="Times New Roman"/>
          <w:lang w:eastAsia="it-IT"/>
        </w:rPr>
        <w:t>;</w:t>
      </w:r>
    </w:p>
    <w:p w14:paraId="1A3B5D68" w14:textId="77777777" w:rsidR="00EB11F8" w:rsidRPr="00B057E6" w:rsidRDefault="00EB11F8" w:rsidP="00DD5757">
      <w:pPr>
        <w:pStyle w:val="Paragrafoelenco"/>
        <w:numPr>
          <w:ilvl w:val="0"/>
          <w:numId w:val="30"/>
        </w:numPr>
        <w:shd w:val="clear" w:color="auto" w:fill="FFFFFF"/>
        <w:spacing w:before="0" w:line="276" w:lineRule="auto"/>
        <w:rPr>
          <w:rFonts w:eastAsia="Times New Roman"/>
          <w:lang w:eastAsia="it-IT"/>
        </w:rPr>
      </w:pPr>
      <w:r>
        <w:rPr>
          <w:rFonts w:eastAsia="Times New Roman"/>
          <w:lang w:eastAsia="it-IT"/>
        </w:rPr>
        <w:t>indicazione del</w:t>
      </w:r>
      <w:r w:rsidRPr="002D064A">
        <w:rPr>
          <w:rFonts w:eastAsia="Times New Roman"/>
          <w:lang w:eastAsia="it-IT"/>
        </w:rPr>
        <w:t>le</w:t>
      </w:r>
      <w:r w:rsidRPr="00B057E6">
        <w:rPr>
          <w:rFonts w:eastAsia="Times New Roman"/>
          <w:lang w:eastAsia="it-IT"/>
        </w:rPr>
        <w:t xml:space="preserve"> eventuali misure di inserimento paesaggistico previste.</w:t>
      </w:r>
    </w:p>
    <w:p w14:paraId="394E4581" w14:textId="4039DA3F" w:rsidR="00EB11F8" w:rsidRPr="00B057E6" w:rsidRDefault="00EB11F8" w:rsidP="00EB11F8">
      <w:pPr>
        <w:shd w:val="clear" w:color="auto" w:fill="FFFFFF"/>
        <w:rPr>
          <w:rFonts w:eastAsia="Times New Roman"/>
          <w:lang w:eastAsia="it-IT"/>
        </w:rPr>
      </w:pPr>
      <w:r w:rsidRPr="00B057E6">
        <w:rPr>
          <w:rFonts w:eastAsia="Times New Roman"/>
          <w:lang w:eastAsia="it-IT"/>
        </w:rPr>
        <w:t xml:space="preserve">Per le aree vincolate ai sensi dell’articolo 136, comma 1, lettere a), b) e c), la relazione paesaggistica dovrà contenere altresì specifici riferimenti ai valori </w:t>
      </w:r>
      <w:r w:rsidRPr="00B057E6">
        <w:rPr>
          <w:rFonts w:eastAsia="Times New Roman"/>
          <w:b/>
          <w:lang w:eastAsia="it-IT"/>
        </w:rPr>
        <w:t>storico-culturali ed estetico-percettivi</w:t>
      </w:r>
      <w:r w:rsidRPr="00B057E6">
        <w:rPr>
          <w:rFonts w:eastAsia="Times New Roman"/>
          <w:lang w:eastAsia="it-IT"/>
        </w:rPr>
        <w:t xml:space="preserve"> che caratterizzano l’area stessa e il contesto paesaggistico di riferimento.</w:t>
      </w:r>
      <w:r>
        <w:rPr>
          <w:rFonts w:eastAsia="Times New Roman"/>
          <w:lang w:eastAsia="it-IT"/>
        </w:rPr>
        <w:br w:type="page"/>
      </w:r>
    </w:p>
    <w:p w14:paraId="0ACD31C5" w14:textId="77777777" w:rsidR="00EB11F8" w:rsidRPr="0007409A" w:rsidRDefault="00EB11F8" w:rsidP="0018646D">
      <w:pPr>
        <w:pStyle w:val="03t-le1"/>
      </w:pPr>
      <w:bookmarkStart w:id="8" w:name="_Toc167709770"/>
      <w:r w:rsidRPr="0007409A">
        <w:lastRenderedPageBreak/>
        <w:t>STRUTTURA DEL PROGETTO AMBIENTALE</w:t>
      </w:r>
      <w:bookmarkEnd w:id="8"/>
    </w:p>
    <w:p w14:paraId="7CFB061D" w14:textId="77777777" w:rsidR="00EB11F8" w:rsidRDefault="00EB11F8" w:rsidP="00EB11F8">
      <w:pPr>
        <w:rPr>
          <w:i/>
          <w:iCs/>
        </w:rPr>
      </w:pPr>
      <w:r>
        <w:t>Il codice richiama il progettista alla cura di molti aspetti ambientali già nel PFTE ed in particolare, in riferimento al tipo di intervento di cui al presente DIP, si dovrà focalizzare l’ attenzione alla &lt; ..</w:t>
      </w:r>
      <w:proofErr w:type="spellStart"/>
      <w:r>
        <w:t>omissis..</w:t>
      </w:r>
      <w:r w:rsidRPr="007F4041">
        <w:rPr>
          <w:i/>
          <w:iCs/>
        </w:rPr>
        <w:t>compatibilità</w:t>
      </w:r>
      <w:proofErr w:type="spellEnd"/>
      <w:r w:rsidRPr="007F4041">
        <w:rPr>
          <w:i/>
          <w:iCs/>
        </w:rPr>
        <w:t xml:space="preserve"> ecologica della proposta progettuale, privilegiando l’utilizzo di tecniche e materiali, elementi e componenti a basso impatto ambientale;</w:t>
      </w:r>
      <w:r>
        <w:rPr>
          <w:i/>
          <w:iCs/>
        </w:rPr>
        <w:t xml:space="preserve"> </w:t>
      </w:r>
      <w:r w:rsidRPr="007F4041">
        <w:rPr>
          <w:i/>
          <w:iCs/>
        </w:rPr>
        <w:t>alla adozione di provvedimenti che, in armonia con la proposta progettuale, favoriscano la tutela e la valorizzazione del patrimonio culturale, concorrendo a preservare la memoria della comunità nazionale e del suo territorio e promuovendo il patrimonio culturale come motore di sviluppo economico;</w:t>
      </w:r>
      <w:r>
        <w:rPr>
          <w:i/>
          <w:iCs/>
        </w:rPr>
        <w:t xml:space="preserve"> </w:t>
      </w:r>
      <w:r w:rsidRPr="0007330B">
        <w:rPr>
          <w:i/>
          <w:iCs/>
        </w:rPr>
        <w:t>all’utile reimpiego dei materiali di scavo (nella qualità di sottoprodotti e/o per interventi di ingegneria naturalistica), minimizzando i conferimenti a discarica</w:t>
      </w:r>
      <w:r>
        <w:rPr>
          <w:i/>
          <w:iCs/>
        </w:rPr>
        <w:t xml:space="preserve"> ed </w:t>
      </w:r>
      <w:r w:rsidRPr="0007330B">
        <w:rPr>
          <w:i/>
          <w:iCs/>
        </w:rPr>
        <w:t>alla valutazione dei costi complessivi del ciclo di vita, inclusivi di quelli di “fine vita”;</w:t>
      </w:r>
      <w:r>
        <w:t xml:space="preserve"> </w:t>
      </w:r>
      <w:r w:rsidRPr="0007330B">
        <w:rPr>
          <w:i/>
          <w:iCs/>
        </w:rPr>
        <w:t xml:space="preserve">alla ispezionabilità e manutenibilità dell’opera, </w:t>
      </w:r>
      <w:r>
        <w:rPr>
          <w:i/>
          <w:iCs/>
        </w:rPr>
        <w:t>..omissis&gt;</w:t>
      </w:r>
    </w:p>
    <w:p w14:paraId="71DDD479" w14:textId="77777777" w:rsidR="00EB11F8" w:rsidRDefault="00EB11F8" w:rsidP="00EB11F8">
      <w:r>
        <w:t>Il PFTE, in relazione alle dimensioni, alla tipologia e alla categoria dell’intervento è, in linea generale, fatta salva diversa disposizione motivata dal RUP in sede di DIP, composto dai seguenti elaborati sui temi ambientali:</w:t>
      </w:r>
    </w:p>
    <w:p w14:paraId="6C79EC16" w14:textId="77777777" w:rsidR="00EB11F8" w:rsidRPr="00B94C88" w:rsidRDefault="00EB11F8" w:rsidP="00EB11F8">
      <w:pPr>
        <w:rPr>
          <w:i/>
          <w:iCs/>
        </w:rPr>
      </w:pPr>
      <w:r w:rsidRPr="00B94C88">
        <w:rPr>
          <w:i/>
          <w:iCs/>
        </w:rPr>
        <w:t>b) relazione tecnica, corredata di rilievi, accertamenti, indagini e studi specialistici;</w:t>
      </w:r>
    </w:p>
    <w:p w14:paraId="1C62F40B" w14:textId="77777777" w:rsidR="00EB11F8" w:rsidRPr="005C6F39" w:rsidRDefault="00EB11F8" w:rsidP="00EB11F8">
      <w:pPr>
        <w:rPr>
          <w:i/>
          <w:iCs/>
        </w:rPr>
      </w:pPr>
      <w:r w:rsidRPr="005C6F39">
        <w:rPr>
          <w:i/>
          <w:iCs/>
        </w:rPr>
        <w:t>d) studio di impatto ambientale, per le opere soggette a valutazione di impatto ambientale, di seguito «VIA»;</w:t>
      </w:r>
    </w:p>
    <w:p w14:paraId="1B38FAC7" w14:textId="77777777" w:rsidR="00EB11F8" w:rsidRDefault="00EB11F8" w:rsidP="00EB11F8">
      <w:pPr>
        <w:rPr>
          <w:i/>
          <w:iCs/>
        </w:rPr>
      </w:pPr>
      <w:r w:rsidRPr="005C6F39">
        <w:rPr>
          <w:i/>
          <w:iCs/>
        </w:rPr>
        <w:t>e) relazione di sostenibilità dell’opera;</w:t>
      </w:r>
    </w:p>
    <w:p w14:paraId="73F96148" w14:textId="77777777" w:rsidR="00EB11F8" w:rsidRPr="005C6F39" w:rsidRDefault="00EB11F8" w:rsidP="00EB11F8">
      <w:pPr>
        <w:rPr>
          <w:i/>
          <w:iCs/>
        </w:rPr>
      </w:pPr>
      <w:r w:rsidRPr="00030AA1">
        <w:rPr>
          <w:i/>
          <w:iCs/>
        </w:rPr>
        <w:t>h) elaborati grafici delle opere, nelle scale adeguate, integrati e coerenti con i contenuti dei modelli informativi, quando presenti;</w:t>
      </w:r>
    </w:p>
    <w:p w14:paraId="411601D0" w14:textId="77777777" w:rsidR="00EB11F8" w:rsidRPr="00085C73" w:rsidRDefault="00EB11F8" w:rsidP="00EB11F8">
      <w:pPr>
        <w:rPr>
          <w:i/>
          <w:iCs/>
        </w:rPr>
      </w:pPr>
      <w:r w:rsidRPr="00085C73">
        <w:rPr>
          <w:i/>
          <w:iCs/>
        </w:rPr>
        <w:t>s) per le opere soggette a VIA, e comunque ove richiesto, piano preliminare di monitoraggio ambientale;</w:t>
      </w:r>
    </w:p>
    <w:p w14:paraId="1CDB8413" w14:textId="77777777" w:rsidR="00EB11F8" w:rsidRDefault="00EB11F8" w:rsidP="00EB11F8">
      <w:r>
        <w:t>Si</w:t>
      </w:r>
      <w:r w:rsidRPr="00197CA4">
        <w:t xml:space="preserve"> fornisc</w:t>
      </w:r>
      <w:r>
        <w:t>ono</w:t>
      </w:r>
      <w:r w:rsidRPr="00197CA4">
        <w:t xml:space="preserve"> i criteri da seguire per il supporto alla progettazione ambientale in ottemperanza alle principali disposizioni legislative in vigore sulla materia, alle normative tecniche di riferimento ed alle prescrizioni di progettazione; in particolare, vengono definiti per </w:t>
      </w:r>
      <w:r>
        <w:t>il PFTE</w:t>
      </w:r>
      <w:r w:rsidRPr="00197CA4">
        <w:t xml:space="preserve"> l’elenco degli elaborati da produrre ed il relativo contenuto tecnico.</w:t>
      </w:r>
      <w:r>
        <w:t xml:space="preserve"> </w:t>
      </w:r>
      <w:r w:rsidRPr="00197CA4">
        <w:t xml:space="preserve">La progettazione </w:t>
      </w:r>
      <w:r>
        <w:t>è strutturata</w:t>
      </w:r>
      <w:r w:rsidRPr="00197CA4">
        <w:t xml:space="preserve"> sui livelli previsti dalla normativa vigente</w:t>
      </w:r>
      <w:r>
        <w:t>; pertanto, l’elenco e le descrizioni di seguito riportate sono esemplificative e dovranno comunque essere valutate dal progettista che sceglierà il grado di approfondimento ed i contenuti pertinenti alla propria progettazione.</w:t>
      </w:r>
    </w:p>
    <w:p w14:paraId="729463B4" w14:textId="77777777" w:rsidR="00EB11F8" w:rsidRPr="009B7F56" w:rsidRDefault="00EB11F8" w:rsidP="00EB11F8">
      <w:r w:rsidRPr="00197CA4">
        <w:t>Gli argomenti da sviluppare riguardano:</w:t>
      </w:r>
    </w:p>
    <w:p w14:paraId="41C1D578" w14:textId="77777777" w:rsidR="00EB11F8" w:rsidRPr="00530C7F" w:rsidRDefault="00EB11F8" w:rsidP="00DD5757">
      <w:pPr>
        <w:pStyle w:val="Paragrafoelenco"/>
        <w:numPr>
          <w:ilvl w:val="1"/>
          <w:numId w:val="28"/>
        </w:numPr>
        <w:autoSpaceDE w:val="0"/>
        <w:autoSpaceDN w:val="0"/>
        <w:adjustRightInd w:val="0"/>
        <w:spacing w:before="0" w:after="0" w:line="276" w:lineRule="auto"/>
        <w:ind w:left="426"/>
        <w:rPr>
          <w:i/>
          <w:iCs/>
        </w:rPr>
      </w:pPr>
      <w:r w:rsidRPr="33563422">
        <w:rPr>
          <w:i/>
          <w:iCs/>
        </w:rPr>
        <w:t>Studio preliminare ambientale</w:t>
      </w:r>
    </w:p>
    <w:p w14:paraId="442737C8" w14:textId="77777777" w:rsidR="00EB11F8" w:rsidRPr="00530C7F" w:rsidRDefault="00EB11F8" w:rsidP="00DD5757">
      <w:pPr>
        <w:pStyle w:val="Paragrafoelenco"/>
        <w:numPr>
          <w:ilvl w:val="2"/>
          <w:numId w:val="28"/>
        </w:numPr>
        <w:autoSpaceDE w:val="0"/>
        <w:autoSpaceDN w:val="0"/>
        <w:adjustRightInd w:val="0"/>
        <w:spacing w:before="0" w:after="0" w:line="276" w:lineRule="auto"/>
        <w:rPr>
          <w:i/>
          <w:iCs/>
        </w:rPr>
      </w:pPr>
      <w:r w:rsidRPr="00530C7F">
        <w:rPr>
          <w:i/>
          <w:iCs/>
        </w:rPr>
        <w:t>Compatibilità urbanistico-ambientale</w:t>
      </w:r>
    </w:p>
    <w:p w14:paraId="2F93CFAB" w14:textId="77777777" w:rsidR="00EB11F8" w:rsidRPr="006F3787" w:rsidRDefault="00EB11F8" w:rsidP="00DD5757">
      <w:pPr>
        <w:pStyle w:val="Paragrafoelenco"/>
        <w:numPr>
          <w:ilvl w:val="2"/>
          <w:numId w:val="28"/>
        </w:numPr>
        <w:autoSpaceDE w:val="0"/>
        <w:autoSpaceDN w:val="0"/>
        <w:adjustRightInd w:val="0"/>
        <w:spacing w:before="0" w:after="0" w:line="276" w:lineRule="auto"/>
        <w:rPr>
          <w:i/>
          <w:iCs/>
        </w:rPr>
      </w:pPr>
      <w:r w:rsidRPr="006F3787">
        <w:rPr>
          <w:i/>
          <w:iCs/>
        </w:rPr>
        <w:t>Progetto acustico e Studio delle vibrazioni</w:t>
      </w:r>
    </w:p>
    <w:p w14:paraId="5492AF0F" w14:textId="77777777" w:rsidR="00EB11F8" w:rsidRPr="00530C7F" w:rsidRDefault="00EB11F8" w:rsidP="00DD5757">
      <w:pPr>
        <w:pStyle w:val="Paragrafoelenco"/>
        <w:numPr>
          <w:ilvl w:val="2"/>
          <w:numId w:val="28"/>
        </w:numPr>
        <w:autoSpaceDE w:val="0"/>
        <w:autoSpaceDN w:val="0"/>
        <w:adjustRightInd w:val="0"/>
        <w:spacing w:before="0" w:after="0" w:line="276" w:lineRule="auto"/>
        <w:rPr>
          <w:i/>
          <w:iCs/>
        </w:rPr>
      </w:pPr>
      <w:r w:rsidRPr="00530C7F">
        <w:rPr>
          <w:i/>
          <w:iCs/>
        </w:rPr>
        <w:t>Progetto opere di inserimento ambientale</w:t>
      </w:r>
    </w:p>
    <w:p w14:paraId="1A52A76C" w14:textId="77777777" w:rsidR="00EB11F8" w:rsidRPr="00530C7F" w:rsidRDefault="00EB11F8" w:rsidP="00DD5757">
      <w:pPr>
        <w:pStyle w:val="Paragrafoelenco"/>
        <w:numPr>
          <w:ilvl w:val="1"/>
          <w:numId w:val="28"/>
        </w:numPr>
        <w:autoSpaceDE w:val="0"/>
        <w:autoSpaceDN w:val="0"/>
        <w:adjustRightInd w:val="0"/>
        <w:spacing w:before="0" w:after="0" w:line="276" w:lineRule="auto"/>
        <w:ind w:left="426"/>
        <w:rPr>
          <w:i/>
          <w:iCs/>
        </w:rPr>
      </w:pPr>
      <w:r w:rsidRPr="33563422">
        <w:rPr>
          <w:i/>
          <w:iCs/>
        </w:rPr>
        <w:t>Verifica della compatibilità paesaggistica – DPCM 12 dicembre 2005</w:t>
      </w:r>
    </w:p>
    <w:p w14:paraId="6FED8CF5" w14:textId="77777777" w:rsidR="00EB11F8" w:rsidRPr="00530C7F" w:rsidRDefault="00EB11F8" w:rsidP="00DD5757">
      <w:pPr>
        <w:pStyle w:val="Paragrafoelenco"/>
        <w:numPr>
          <w:ilvl w:val="1"/>
          <w:numId w:val="28"/>
        </w:numPr>
        <w:autoSpaceDE w:val="0"/>
        <w:autoSpaceDN w:val="0"/>
        <w:adjustRightInd w:val="0"/>
        <w:spacing w:before="0" w:after="0" w:line="276" w:lineRule="auto"/>
        <w:ind w:left="426"/>
        <w:rPr>
          <w:i/>
          <w:iCs/>
        </w:rPr>
      </w:pPr>
      <w:r w:rsidRPr="33563422">
        <w:rPr>
          <w:i/>
          <w:iCs/>
        </w:rPr>
        <w:t>Valutazione di incidenza</w:t>
      </w:r>
    </w:p>
    <w:p w14:paraId="07459216" w14:textId="77777777" w:rsidR="00EB11F8" w:rsidRPr="00530C7F" w:rsidRDefault="00EB11F8" w:rsidP="00DD5757">
      <w:pPr>
        <w:pStyle w:val="Paragrafoelenco"/>
        <w:numPr>
          <w:ilvl w:val="1"/>
          <w:numId w:val="28"/>
        </w:numPr>
        <w:autoSpaceDE w:val="0"/>
        <w:autoSpaceDN w:val="0"/>
        <w:adjustRightInd w:val="0"/>
        <w:spacing w:before="0" w:after="0" w:line="276" w:lineRule="auto"/>
        <w:ind w:left="426"/>
        <w:rPr>
          <w:i/>
          <w:iCs/>
        </w:rPr>
      </w:pPr>
      <w:r w:rsidRPr="33563422">
        <w:rPr>
          <w:i/>
          <w:iCs/>
        </w:rPr>
        <w:t>Progetto di Monitoraggio Ambientale (a discrezione del RUP)</w:t>
      </w:r>
    </w:p>
    <w:p w14:paraId="13020BDE" w14:textId="77777777" w:rsidR="00EB11F8" w:rsidRPr="002636F4" w:rsidRDefault="00EB11F8" w:rsidP="00DD5757">
      <w:pPr>
        <w:pStyle w:val="Paragrafoelenco"/>
        <w:numPr>
          <w:ilvl w:val="1"/>
          <w:numId w:val="28"/>
        </w:numPr>
        <w:autoSpaceDE w:val="0"/>
        <w:autoSpaceDN w:val="0"/>
        <w:adjustRightInd w:val="0"/>
        <w:spacing w:before="0" w:after="0" w:line="276" w:lineRule="auto"/>
        <w:ind w:left="426"/>
        <w:rPr>
          <w:i/>
          <w:iCs/>
        </w:rPr>
      </w:pPr>
      <w:r w:rsidRPr="33563422">
        <w:rPr>
          <w:i/>
          <w:iCs/>
        </w:rPr>
        <w:t>Aspetti Ambientali/Progetto Ambientale della Cantierizzazione</w:t>
      </w:r>
    </w:p>
    <w:p w14:paraId="508E0E20" w14:textId="77777777" w:rsidR="00EB11F8" w:rsidRPr="00530C7F" w:rsidRDefault="00EB11F8" w:rsidP="00DD5757">
      <w:pPr>
        <w:pStyle w:val="Paragrafoelenco"/>
        <w:numPr>
          <w:ilvl w:val="1"/>
          <w:numId w:val="28"/>
        </w:numPr>
        <w:autoSpaceDE w:val="0"/>
        <w:autoSpaceDN w:val="0"/>
        <w:adjustRightInd w:val="0"/>
        <w:spacing w:before="0" w:after="0" w:line="276" w:lineRule="auto"/>
        <w:ind w:left="426"/>
        <w:rPr>
          <w:i/>
          <w:iCs/>
        </w:rPr>
      </w:pPr>
      <w:r w:rsidRPr="33563422">
        <w:rPr>
          <w:i/>
          <w:iCs/>
        </w:rPr>
        <w:t>Gestione terre e materiali di risulta</w:t>
      </w:r>
    </w:p>
    <w:p w14:paraId="74C0D097" w14:textId="77777777" w:rsidR="00EB11F8" w:rsidRPr="00530C7F" w:rsidRDefault="00EB11F8" w:rsidP="00DD5757">
      <w:pPr>
        <w:pStyle w:val="Paragrafoelenco"/>
        <w:numPr>
          <w:ilvl w:val="1"/>
          <w:numId w:val="28"/>
        </w:numPr>
        <w:autoSpaceDE w:val="0"/>
        <w:autoSpaceDN w:val="0"/>
        <w:adjustRightInd w:val="0"/>
        <w:spacing w:before="0" w:after="0" w:line="276" w:lineRule="auto"/>
        <w:ind w:left="426"/>
        <w:rPr>
          <w:i/>
          <w:iCs/>
        </w:rPr>
      </w:pPr>
      <w:r w:rsidRPr="33563422">
        <w:rPr>
          <w:i/>
          <w:iCs/>
        </w:rPr>
        <w:t>Relazione di Sostenibilità (a discrezione del RUP)</w:t>
      </w:r>
    </w:p>
    <w:p w14:paraId="240F316F" w14:textId="77777777" w:rsidR="00EB11F8" w:rsidRDefault="00EB11F8" w:rsidP="00EB11F8">
      <w:pPr>
        <w:rPr>
          <w:highlight w:val="yellow"/>
        </w:rPr>
      </w:pPr>
    </w:p>
    <w:p w14:paraId="75E83D79" w14:textId="77777777" w:rsidR="00EB11F8" w:rsidRPr="00070A14" w:rsidRDefault="00EB11F8" w:rsidP="00EB11F8">
      <w:pPr>
        <w:pStyle w:val="Titolo2"/>
      </w:pPr>
      <w:bookmarkStart w:id="9" w:name="_Toc167709771"/>
      <w:r w:rsidRPr="00070A14">
        <w:t>Studio preliminare ambientale</w:t>
      </w:r>
      <w:bookmarkEnd w:id="9"/>
    </w:p>
    <w:p w14:paraId="698B361A" w14:textId="77777777" w:rsidR="00EB11F8" w:rsidRDefault="00EB11F8" w:rsidP="00EB11F8">
      <w:r w:rsidRPr="00886ED3">
        <w:t>Lo studio preliminare ambientale dovrà essere redatto conformemente al documento</w:t>
      </w:r>
      <w:r>
        <w:t xml:space="preserve"> </w:t>
      </w:r>
      <w:r w:rsidRPr="00232F5E">
        <w:rPr>
          <w:i/>
          <w:iCs/>
        </w:rPr>
        <w:t>“Indirizzi per la predisposizione dello Studio Preliminare Ambientale</w:t>
      </w:r>
      <w:r>
        <w:t>” della Regione Campania edizione 2022.</w:t>
      </w:r>
    </w:p>
    <w:p w14:paraId="1CA77A0F" w14:textId="77777777" w:rsidR="00EB11F8" w:rsidRDefault="00EB11F8" w:rsidP="00EB11F8">
      <w:r>
        <w:t xml:space="preserve">Tale elaborato è </w:t>
      </w:r>
      <w:r w:rsidRPr="005D4086">
        <w:t xml:space="preserve">da presentarsi a cura dei proponenti all’autorità regionale competente in materia di VIA </w:t>
      </w:r>
      <w:r>
        <w:t xml:space="preserve">solo </w:t>
      </w:r>
      <w:r w:rsidRPr="005D4086">
        <w:t xml:space="preserve">nell’ambito delle procedure di verifica di assoggettabilità dei progetti ai sensi dell’art. 19 comma 1 del </w:t>
      </w:r>
      <w:proofErr w:type="spellStart"/>
      <w:r w:rsidRPr="005D4086">
        <w:t>D.Lgs</w:t>
      </w:r>
      <w:proofErr w:type="spellEnd"/>
      <w:r w:rsidRPr="005D4086">
        <w:t xml:space="preserve"> n. 152/06</w:t>
      </w:r>
      <w:r>
        <w:t xml:space="preserve">”. Come evidenziato in premessa, i progetti ricadenti nelle opere previste nel presente DIP, presumibilmente non dovranno seguire tale iter, ma l’elaborato è comunque consigliato e raccomandato per poter contenere in un documento unitario e specialistico tutte le considerazioni relative alle tematiche ambientali. Per agevolare la comprensione dei contenuti si riporta uno stralcio del documento della Regione Campania. </w:t>
      </w:r>
    </w:p>
    <w:p w14:paraId="60025987" w14:textId="77777777" w:rsidR="00EB11F8" w:rsidRPr="00D35617" w:rsidRDefault="00EB11F8" w:rsidP="00EB11F8">
      <w:r w:rsidRPr="00D35617">
        <w:t xml:space="preserve">Lo SPA dovrà contenere, in funzione della tipologia di progetto proposto, l’inquadramento dell’intervento in relazione ai principali strumenti di pianificazione e programmazione, illustrando i rapporti di coerenza e/o non coerenza. </w:t>
      </w:r>
    </w:p>
    <w:p w14:paraId="55318634" w14:textId="77777777" w:rsidR="00EB11F8" w:rsidRDefault="00EB11F8" w:rsidP="00EB11F8">
      <w:pPr>
        <w:pStyle w:val="Titolo3"/>
      </w:pPr>
      <w:bookmarkStart w:id="10" w:name="_Toc167709772"/>
      <w:proofErr w:type="spellStart"/>
      <w:r w:rsidRPr="00CF3420">
        <w:t>Compatibilità</w:t>
      </w:r>
      <w:proofErr w:type="spellEnd"/>
      <w:r w:rsidRPr="00CF3420">
        <w:t xml:space="preserve"> </w:t>
      </w:r>
      <w:proofErr w:type="spellStart"/>
      <w:r w:rsidRPr="00CF3420">
        <w:t>urbanistico-ambientale</w:t>
      </w:r>
      <w:bookmarkEnd w:id="10"/>
      <w:proofErr w:type="spellEnd"/>
    </w:p>
    <w:p w14:paraId="7262E3FD" w14:textId="2859F7F5" w:rsidR="00EB11F8" w:rsidRPr="00CF3420" w:rsidRDefault="00EB11F8" w:rsidP="00EB11F8">
      <w:pPr>
        <w:rPr>
          <w:lang w:eastAsia="it-IT"/>
        </w:rPr>
      </w:pPr>
      <w:r w:rsidRPr="00D35617">
        <w:t xml:space="preserve">A titolo esemplificativo e non esaustivo, si riportano di seguito alcuni piani da considerare nell’ambito dello SPA: </w:t>
      </w:r>
    </w:p>
    <w:p w14:paraId="56D149A9" w14:textId="77777777" w:rsidR="00EB11F8" w:rsidRPr="00236340" w:rsidRDefault="00EB11F8" w:rsidP="00EB11F8">
      <w:pPr>
        <w:rPr>
          <w:i/>
          <w:iCs/>
        </w:rPr>
      </w:pPr>
      <w:r w:rsidRPr="00236340">
        <w:rPr>
          <w:i/>
          <w:iCs/>
        </w:rPr>
        <w:t xml:space="preserve">- Strumento urbanistico comunale; </w:t>
      </w:r>
    </w:p>
    <w:p w14:paraId="3603AFD6" w14:textId="77777777" w:rsidR="00EB11F8" w:rsidRPr="00236340" w:rsidRDefault="00EB11F8" w:rsidP="00EB11F8">
      <w:pPr>
        <w:rPr>
          <w:i/>
          <w:iCs/>
        </w:rPr>
      </w:pPr>
      <w:r w:rsidRPr="00236340">
        <w:rPr>
          <w:i/>
          <w:iCs/>
        </w:rPr>
        <w:t>- Piani di valenza paesaggistica;</w:t>
      </w:r>
    </w:p>
    <w:p w14:paraId="467D7D9B" w14:textId="77777777" w:rsidR="00EB11F8" w:rsidRPr="00236340" w:rsidRDefault="00EB11F8" w:rsidP="00EB11F8">
      <w:pPr>
        <w:rPr>
          <w:i/>
          <w:iCs/>
        </w:rPr>
      </w:pPr>
      <w:r w:rsidRPr="00236340">
        <w:rPr>
          <w:i/>
          <w:iCs/>
        </w:rPr>
        <w:t xml:space="preserve"> - Piano Territoriale Regionale della Campania; </w:t>
      </w:r>
    </w:p>
    <w:p w14:paraId="57488D7B" w14:textId="77777777" w:rsidR="00EB11F8" w:rsidRPr="00236340" w:rsidRDefault="00EB11F8" w:rsidP="00EB11F8">
      <w:pPr>
        <w:rPr>
          <w:i/>
          <w:iCs/>
        </w:rPr>
      </w:pPr>
      <w:r w:rsidRPr="00236340">
        <w:rPr>
          <w:i/>
          <w:iCs/>
        </w:rPr>
        <w:t>- Piano Stralcio per l’Assetto Idrogeologico e norme di attuazione</w:t>
      </w:r>
    </w:p>
    <w:p w14:paraId="15689049" w14:textId="77777777" w:rsidR="00EB11F8" w:rsidRPr="00236340" w:rsidRDefault="00EB11F8" w:rsidP="00EB11F8">
      <w:pPr>
        <w:rPr>
          <w:i/>
          <w:iCs/>
        </w:rPr>
      </w:pPr>
      <w:r w:rsidRPr="00236340">
        <w:rPr>
          <w:i/>
          <w:iCs/>
        </w:rPr>
        <w:t xml:space="preserve">- Piano Stralcio per la Difesa delle Coste (PSDC) e norme di attuazione </w:t>
      </w:r>
    </w:p>
    <w:p w14:paraId="677409DF" w14:textId="77777777" w:rsidR="00EB11F8" w:rsidRPr="00236340" w:rsidRDefault="00EB11F8" w:rsidP="00EB11F8">
      <w:pPr>
        <w:rPr>
          <w:i/>
          <w:iCs/>
        </w:rPr>
      </w:pPr>
      <w:r w:rsidRPr="00236340">
        <w:rPr>
          <w:i/>
          <w:iCs/>
        </w:rPr>
        <w:t xml:space="preserve">- Piano Regionale Attività Estrattive; </w:t>
      </w:r>
    </w:p>
    <w:p w14:paraId="69ABA98B" w14:textId="77777777" w:rsidR="00EB11F8" w:rsidRPr="00236340" w:rsidRDefault="00EB11F8" w:rsidP="00EB11F8">
      <w:pPr>
        <w:rPr>
          <w:i/>
          <w:iCs/>
        </w:rPr>
      </w:pPr>
      <w:r w:rsidRPr="00236340">
        <w:rPr>
          <w:i/>
          <w:iCs/>
        </w:rPr>
        <w:t xml:space="preserve">- P.R.G.R.S. Piano Regionale di Gestione dei Rifiuti Speciali; </w:t>
      </w:r>
    </w:p>
    <w:p w14:paraId="79942B29" w14:textId="77777777" w:rsidR="00EB11F8" w:rsidRPr="00236340" w:rsidRDefault="00EB11F8" w:rsidP="00EB11F8">
      <w:pPr>
        <w:rPr>
          <w:i/>
          <w:iCs/>
        </w:rPr>
      </w:pPr>
      <w:r w:rsidRPr="00236340">
        <w:rPr>
          <w:i/>
          <w:iCs/>
        </w:rPr>
        <w:t xml:space="preserve">- P.R.G.R.U. Piano Regionale di Gestione Rifiuti Urbani; </w:t>
      </w:r>
    </w:p>
    <w:p w14:paraId="4448B2CA" w14:textId="77777777" w:rsidR="00EB11F8" w:rsidRDefault="00EB11F8" w:rsidP="00EB11F8">
      <w:pPr>
        <w:rPr>
          <w:i/>
          <w:iCs/>
        </w:rPr>
      </w:pPr>
      <w:r w:rsidRPr="00236340">
        <w:rPr>
          <w:i/>
          <w:iCs/>
        </w:rPr>
        <w:t xml:space="preserve">- Piano di Tutela delle Acque; </w:t>
      </w:r>
    </w:p>
    <w:p w14:paraId="33FFC2A1" w14:textId="77777777" w:rsidR="00EB11F8" w:rsidRPr="00236340" w:rsidRDefault="00EB11F8" w:rsidP="00EB11F8">
      <w:pPr>
        <w:rPr>
          <w:i/>
          <w:iCs/>
        </w:rPr>
      </w:pPr>
      <w:r w:rsidRPr="00236340">
        <w:rPr>
          <w:i/>
          <w:iCs/>
        </w:rPr>
        <w:t xml:space="preserve">- Piano di Gestione delle Acque; </w:t>
      </w:r>
    </w:p>
    <w:p w14:paraId="75DA6CC2" w14:textId="77777777" w:rsidR="00EB11F8" w:rsidRDefault="00EB11F8" w:rsidP="00EB11F8">
      <w:pPr>
        <w:rPr>
          <w:i/>
          <w:iCs/>
        </w:rPr>
      </w:pPr>
      <w:r w:rsidRPr="00236340">
        <w:rPr>
          <w:i/>
          <w:iCs/>
        </w:rPr>
        <w:t>- Piano di classificazione acustica;</w:t>
      </w:r>
    </w:p>
    <w:p w14:paraId="578B3940" w14:textId="77777777" w:rsidR="00EB11F8" w:rsidRPr="00236340" w:rsidRDefault="00EB11F8" w:rsidP="00EB11F8">
      <w:pPr>
        <w:rPr>
          <w:i/>
          <w:iCs/>
        </w:rPr>
      </w:pPr>
      <w:r w:rsidRPr="00236340">
        <w:rPr>
          <w:i/>
          <w:iCs/>
        </w:rPr>
        <w:t xml:space="preserve">- Piano di risanamento della qualità dell’aria; </w:t>
      </w:r>
    </w:p>
    <w:p w14:paraId="13201FF3" w14:textId="77777777" w:rsidR="00EB11F8" w:rsidRPr="00236340" w:rsidRDefault="00EB11F8" w:rsidP="00EB11F8">
      <w:pPr>
        <w:rPr>
          <w:i/>
          <w:iCs/>
        </w:rPr>
      </w:pPr>
      <w:r w:rsidRPr="00236340">
        <w:rPr>
          <w:i/>
          <w:iCs/>
        </w:rPr>
        <w:t xml:space="preserve">- PEAR – Piano Energia e Ambiente Regionale Regione Campania; </w:t>
      </w:r>
    </w:p>
    <w:p w14:paraId="52765CA2" w14:textId="77777777" w:rsidR="00EB11F8" w:rsidRPr="00236340" w:rsidRDefault="00EB11F8" w:rsidP="00EB11F8">
      <w:pPr>
        <w:rPr>
          <w:i/>
          <w:iCs/>
        </w:rPr>
      </w:pPr>
      <w:r w:rsidRPr="00236340">
        <w:rPr>
          <w:i/>
          <w:iCs/>
        </w:rPr>
        <w:t xml:space="preserve">- Programma d’Azione regionale per la protezione delle acque dall’inquinamento provocato dai nitrati provenienti da fonti agricole nelle zone vulnerabili ai sensi della Direttiva nitrati 91/676/CEE </w:t>
      </w:r>
    </w:p>
    <w:p w14:paraId="21CC84E6" w14:textId="77777777" w:rsidR="00EB11F8" w:rsidRPr="00236340" w:rsidRDefault="00EB11F8" w:rsidP="00EB11F8">
      <w:pPr>
        <w:rPr>
          <w:i/>
          <w:iCs/>
        </w:rPr>
      </w:pPr>
      <w:r w:rsidRPr="00236340">
        <w:rPr>
          <w:i/>
          <w:iCs/>
        </w:rPr>
        <w:t xml:space="preserve">- delimitazione delle zone vulnerabili ai nitrati di origine agricola </w:t>
      </w:r>
    </w:p>
    <w:p w14:paraId="3E13416C" w14:textId="77777777" w:rsidR="00EB11F8" w:rsidRPr="00236340" w:rsidRDefault="00EB11F8" w:rsidP="00EB11F8">
      <w:pPr>
        <w:rPr>
          <w:i/>
          <w:iCs/>
        </w:rPr>
      </w:pPr>
      <w:r w:rsidRPr="00236340">
        <w:rPr>
          <w:i/>
          <w:iCs/>
        </w:rPr>
        <w:lastRenderedPageBreak/>
        <w:t xml:space="preserve">- ZVNOA; </w:t>
      </w:r>
    </w:p>
    <w:p w14:paraId="03C1AC39" w14:textId="77777777" w:rsidR="00EB11F8" w:rsidRPr="00236340" w:rsidRDefault="00EB11F8" w:rsidP="00EB11F8">
      <w:pPr>
        <w:rPr>
          <w:i/>
          <w:iCs/>
        </w:rPr>
      </w:pPr>
      <w:r w:rsidRPr="00236340">
        <w:rPr>
          <w:i/>
          <w:iCs/>
        </w:rPr>
        <w:t xml:space="preserve">- Piano Territoriale di Coordinamento Provinciale (PTCP); </w:t>
      </w:r>
    </w:p>
    <w:p w14:paraId="37F8ADF8" w14:textId="77777777" w:rsidR="00EB11F8" w:rsidRPr="00236340" w:rsidRDefault="00EB11F8" w:rsidP="00EB11F8">
      <w:pPr>
        <w:rPr>
          <w:i/>
          <w:iCs/>
        </w:rPr>
      </w:pPr>
      <w:r w:rsidRPr="00236340">
        <w:rPr>
          <w:i/>
          <w:iCs/>
        </w:rPr>
        <w:t xml:space="preserve">- Piano Regionale di Bonifica; - Perimetrazione aree SIN </w:t>
      </w:r>
      <w:proofErr w:type="gramStart"/>
      <w:r w:rsidRPr="00236340">
        <w:rPr>
          <w:i/>
          <w:iCs/>
        </w:rPr>
        <w:t>e</w:t>
      </w:r>
      <w:proofErr w:type="gramEnd"/>
      <w:r w:rsidRPr="00236340">
        <w:rPr>
          <w:i/>
          <w:iCs/>
        </w:rPr>
        <w:t xml:space="preserve"> ex SIN– tabella 5 P.R.B; </w:t>
      </w:r>
    </w:p>
    <w:p w14:paraId="5A36E3D3" w14:textId="77777777" w:rsidR="00EB11F8" w:rsidRPr="00236340" w:rsidRDefault="00EB11F8" w:rsidP="00EB11F8">
      <w:pPr>
        <w:rPr>
          <w:i/>
          <w:iCs/>
        </w:rPr>
      </w:pPr>
      <w:r w:rsidRPr="00236340">
        <w:rPr>
          <w:i/>
          <w:iCs/>
        </w:rPr>
        <w:t>- specifici piani di settore, nonché le interrelazioni dell’opera con le disposizioni normative in ambito ambientale</w:t>
      </w:r>
    </w:p>
    <w:p w14:paraId="06CF029A" w14:textId="77777777" w:rsidR="00EB11F8" w:rsidRDefault="00EB11F8" w:rsidP="00EB11F8">
      <w:r w:rsidRPr="00D35617">
        <w:t xml:space="preserve">Si </w:t>
      </w:r>
      <w:r>
        <w:t>sconsiglia</w:t>
      </w:r>
      <w:r w:rsidRPr="00D35617">
        <w:t xml:space="preserve"> la mera riproposizione dei contenuti dei diversi piani individuati dal proponente, ma un</w:t>
      </w:r>
      <w:r>
        <w:t>’</w:t>
      </w:r>
      <w:r w:rsidRPr="00D35617">
        <w:t xml:space="preserve">analisi ragionata dei rapporti di coerenza tra il progetto e gli strumenti di pianificazione/vincoli. </w:t>
      </w:r>
    </w:p>
    <w:p w14:paraId="4EA38577" w14:textId="77777777" w:rsidR="00EB11F8" w:rsidRPr="00D35617" w:rsidRDefault="00EB11F8" w:rsidP="00EB11F8">
      <w:r w:rsidRPr="00D35617">
        <w:t>In coerenza con quanto riportato in allegato V punto 2, lettera c) alla parte seconda del decreto, richiamato al punto 4) dell’allegato IV-bis, le analisi di cui sopra devono essere effettuate con particolare riferimento alle seguenti aree sensibili e/o vincolate1:</w:t>
      </w:r>
    </w:p>
    <w:p w14:paraId="724416EB" w14:textId="77777777" w:rsidR="00EB11F8" w:rsidRPr="00236340" w:rsidRDefault="00EB11F8" w:rsidP="00EB11F8">
      <w:pPr>
        <w:rPr>
          <w:i/>
          <w:iCs/>
        </w:rPr>
      </w:pPr>
      <w:r w:rsidRPr="00236340">
        <w:rPr>
          <w:i/>
          <w:iCs/>
        </w:rPr>
        <w:t xml:space="preserve">- Zone umide, zone riparie, foci dei fiumi; </w:t>
      </w:r>
    </w:p>
    <w:p w14:paraId="39303CC4" w14:textId="77777777" w:rsidR="00EB11F8" w:rsidRPr="00236340" w:rsidRDefault="00EB11F8" w:rsidP="00EB11F8">
      <w:pPr>
        <w:rPr>
          <w:i/>
          <w:iCs/>
        </w:rPr>
      </w:pPr>
      <w:r w:rsidRPr="00236340">
        <w:rPr>
          <w:i/>
          <w:iCs/>
        </w:rPr>
        <w:t xml:space="preserve">- Zone costiere e ambiente marino; </w:t>
      </w:r>
    </w:p>
    <w:p w14:paraId="0A980DBD" w14:textId="77777777" w:rsidR="00EB11F8" w:rsidRPr="00236340" w:rsidRDefault="00EB11F8" w:rsidP="00EB11F8">
      <w:pPr>
        <w:rPr>
          <w:i/>
          <w:iCs/>
        </w:rPr>
      </w:pPr>
      <w:r w:rsidRPr="00236340">
        <w:rPr>
          <w:i/>
          <w:iCs/>
        </w:rPr>
        <w:t xml:space="preserve">- Zone montuose e forestali; </w:t>
      </w:r>
    </w:p>
    <w:p w14:paraId="0653B9AC" w14:textId="77777777" w:rsidR="00EB11F8" w:rsidRPr="00236340" w:rsidRDefault="00EB11F8" w:rsidP="00EB11F8">
      <w:pPr>
        <w:rPr>
          <w:i/>
          <w:iCs/>
        </w:rPr>
      </w:pPr>
      <w:r w:rsidRPr="00236340">
        <w:rPr>
          <w:i/>
          <w:iCs/>
        </w:rPr>
        <w:t xml:space="preserve">- Riserve e parchi naturali, zone classificate o protette ai sensi della normativa nazionale (L. 394/1991), zone classificate o protette dalla normativa comunitaria (siti della Rete Natura 2000, direttive 2009/147/CE e 92/43/CEE); </w:t>
      </w:r>
    </w:p>
    <w:p w14:paraId="55069CD4" w14:textId="77777777" w:rsidR="00EB11F8" w:rsidRPr="00236340" w:rsidRDefault="00EB11F8" w:rsidP="00EB11F8">
      <w:pPr>
        <w:rPr>
          <w:i/>
          <w:iCs/>
        </w:rPr>
      </w:pPr>
      <w:r w:rsidRPr="00236340">
        <w:rPr>
          <w:i/>
          <w:iCs/>
        </w:rPr>
        <w:t xml:space="preserve">- Zone in cui si è già verificato, o nelle quali si ritiene che si possa verificare, il mancato rispetto degli standard di qualità ambientale pertinenti al progetto stabiliti dalla legislazione comunitaria; </w:t>
      </w:r>
    </w:p>
    <w:p w14:paraId="79BB4455" w14:textId="77777777" w:rsidR="00EB11F8" w:rsidRPr="00236340" w:rsidRDefault="00EB11F8" w:rsidP="00EB11F8">
      <w:pPr>
        <w:rPr>
          <w:i/>
          <w:iCs/>
        </w:rPr>
      </w:pPr>
      <w:r w:rsidRPr="00236340">
        <w:rPr>
          <w:i/>
          <w:iCs/>
        </w:rPr>
        <w:t xml:space="preserve">- Zone a forte densità demografica; </w:t>
      </w:r>
    </w:p>
    <w:p w14:paraId="2039707C" w14:textId="77777777" w:rsidR="00EB11F8" w:rsidRPr="00236340" w:rsidRDefault="00EB11F8" w:rsidP="00EB11F8">
      <w:pPr>
        <w:rPr>
          <w:i/>
          <w:iCs/>
        </w:rPr>
      </w:pPr>
      <w:r w:rsidRPr="00236340">
        <w:rPr>
          <w:i/>
          <w:iCs/>
        </w:rPr>
        <w:t xml:space="preserve">- Zone di importanza paesaggistica, storica, culturale o archeologica; </w:t>
      </w:r>
    </w:p>
    <w:p w14:paraId="569D0569" w14:textId="77777777" w:rsidR="00EB11F8" w:rsidRPr="00236340" w:rsidRDefault="00EB11F8" w:rsidP="00EB11F8">
      <w:pPr>
        <w:rPr>
          <w:i/>
          <w:iCs/>
        </w:rPr>
      </w:pPr>
      <w:r w:rsidRPr="00236340">
        <w:rPr>
          <w:i/>
          <w:iCs/>
        </w:rPr>
        <w:t xml:space="preserve">- Territori con produzioni agricole di particolare qualità e tipicità (art. 21 </w:t>
      </w:r>
      <w:proofErr w:type="spellStart"/>
      <w:r w:rsidRPr="00236340">
        <w:rPr>
          <w:i/>
          <w:iCs/>
        </w:rPr>
        <w:t>D.Lgs</w:t>
      </w:r>
      <w:proofErr w:type="spellEnd"/>
      <w:r w:rsidRPr="00236340">
        <w:rPr>
          <w:i/>
          <w:iCs/>
        </w:rPr>
        <w:t xml:space="preserve"> 228/2001). </w:t>
      </w:r>
    </w:p>
    <w:p w14:paraId="60E5681B" w14:textId="77777777" w:rsidR="00EB11F8" w:rsidRPr="00D77A23" w:rsidRDefault="00EB11F8" w:rsidP="00EB11F8">
      <w:r w:rsidRPr="00D77A23">
        <w:t>In aggiunta alle zone di cui al precedente elenco, si dovrà, altresì, tenere conto della presenza e dell’eventuale interferenza anche con altre aree, elencate di seguito in modo non esaustivo e a mero titolo esemplificativo:</w:t>
      </w:r>
    </w:p>
    <w:p w14:paraId="5BD7C147" w14:textId="77777777" w:rsidR="00EB11F8" w:rsidRPr="00236340" w:rsidRDefault="00EB11F8" w:rsidP="00EB11F8">
      <w:pPr>
        <w:rPr>
          <w:i/>
          <w:iCs/>
        </w:rPr>
      </w:pPr>
      <w:r w:rsidRPr="00236340">
        <w:rPr>
          <w:i/>
          <w:iCs/>
        </w:rPr>
        <w:t xml:space="preserve">- Siti contaminati (Parte Quarta, Titolo V del </w:t>
      </w:r>
      <w:proofErr w:type="spellStart"/>
      <w:r w:rsidRPr="00236340">
        <w:rPr>
          <w:i/>
          <w:iCs/>
        </w:rPr>
        <w:t>D.Lgs</w:t>
      </w:r>
      <w:proofErr w:type="spellEnd"/>
      <w:r w:rsidRPr="00236340">
        <w:rPr>
          <w:i/>
          <w:iCs/>
        </w:rPr>
        <w:t xml:space="preserve"> n.152/2006); </w:t>
      </w:r>
    </w:p>
    <w:p w14:paraId="7F1EA917" w14:textId="77777777" w:rsidR="00EB11F8" w:rsidRPr="00236340" w:rsidRDefault="00EB11F8" w:rsidP="00EB11F8">
      <w:pPr>
        <w:rPr>
          <w:i/>
          <w:iCs/>
        </w:rPr>
      </w:pPr>
      <w:r w:rsidRPr="00236340">
        <w:rPr>
          <w:i/>
          <w:iCs/>
        </w:rPr>
        <w:t xml:space="preserve">- Aree sottoposte a vincolo idrogeologico (R.D. n. 3267/1923); </w:t>
      </w:r>
    </w:p>
    <w:p w14:paraId="5649D190" w14:textId="77777777" w:rsidR="00EB11F8" w:rsidRPr="00236340" w:rsidRDefault="00EB11F8" w:rsidP="00EB11F8">
      <w:pPr>
        <w:rPr>
          <w:i/>
          <w:iCs/>
        </w:rPr>
      </w:pPr>
      <w:r w:rsidRPr="00236340">
        <w:rPr>
          <w:i/>
          <w:iCs/>
        </w:rPr>
        <w:t xml:space="preserve">- Aree a rischio individuate nei Piani per l’Assetto Idrogeologico e nei Piani di Gestione del Rischio di Alluvioni; </w:t>
      </w:r>
    </w:p>
    <w:p w14:paraId="68F9650A" w14:textId="77777777" w:rsidR="00EB11F8" w:rsidRPr="00236340" w:rsidRDefault="00EB11F8" w:rsidP="00EB11F8">
      <w:pPr>
        <w:rPr>
          <w:i/>
          <w:iCs/>
        </w:rPr>
      </w:pPr>
      <w:r w:rsidRPr="00236340">
        <w:rPr>
          <w:i/>
          <w:iCs/>
        </w:rPr>
        <w:t xml:space="preserve">- Aree a rischio individuate nei Piani Stralcio per la Difesa delle Coste (PSDC); </w:t>
      </w:r>
    </w:p>
    <w:p w14:paraId="42A627C5" w14:textId="77777777" w:rsidR="00EB11F8" w:rsidRPr="00236340" w:rsidRDefault="00EB11F8" w:rsidP="00EB11F8">
      <w:pPr>
        <w:rPr>
          <w:i/>
          <w:iCs/>
        </w:rPr>
      </w:pPr>
      <w:r w:rsidRPr="00236340">
        <w:rPr>
          <w:i/>
          <w:iCs/>
        </w:rPr>
        <w:t xml:space="preserve">- Zona sismica (in base alla classificazione sismica del territorio regionale ai sensi delle OPCM 3274/2003 e OPCM 3519/2006); </w:t>
      </w:r>
    </w:p>
    <w:p w14:paraId="7B50830F" w14:textId="77777777" w:rsidR="00EB11F8" w:rsidRPr="00236340" w:rsidRDefault="00EB11F8" w:rsidP="00EB11F8">
      <w:pPr>
        <w:rPr>
          <w:i/>
          <w:iCs/>
        </w:rPr>
      </w:pPr>
      <w:r w:rsidRPr="00236340">
        <w:rPr>
          <w:i/>
          <w:iCs/>
        </w:rPr>
        <w:t xml:space="preserve">- Aree soggette ad altri vincoli/fasce di rispetto/servitù (aereoportuali, ferroviarie, stradali, infrastrutture energetiche, idriche, comunicazioni, etc.); </w:t>
      </w:r>
    </w:p>
    <w:p w14:paraId="5AC0D620" w14:textId="77777777" w:rsidR="00EB11F8" w:rsidRPr="00236340" w:rsidRDefault="00EB11F8" w:rsidP="00EB11F8">
      <w:pPr>
        <w:rPr>
          <w:i/>
          <w:iCs/>
        </w:rPr>
      </w:pPr>
      <w:r w:rsidRPr="00236340">
        <w:rPr>
          <w:i/>
          <w:iCs/>
        </w:rPr>
        <w:t xml:space="preserve">- Aree individuate dal Piano di tutela delle acque ex art. 121 </w:t>
      </w:r>
      <w:proofErr w:type="spellStart"/>
      <w:r w:rsidRPr="00236340">
        <w:rPr>
          <w:i/>
          <w:iCs/>
        </w:rPr>
        <w:t>D.Lgs</w:t>
      </w:r>
      <w:proofErr w:type="spellEnd"/>
      <w:r w:rsidRPr="00236340">
        <w:rPr>
          <w:i/>
          <w:iCs/>
        </w:rPr>
        <w:t xml:space="preserve"> n. 152/06; </w:t>
      </w:r>
    </w:p>
    <w:p w14:paraId="32E3773F" w14:textId="77777777" w:rsidR="00EB11F8" w:rsidRPr="00236340" w:rsidRDefault="00EB11F8" w:rsidP="00EB11F8">
      <w:pPr>
        <w:rPr>
          <w:i/>
          <w:iCs/>
        </w:rPr>
      </w:pPr>
      <w:r w:rsidRPr="00236340">
        <w:rPr>
          <w:i/>
          <w:iCs/>
        </w:rPr>
        <w:lastRenderedPageBreak/>
        <w:t>- Aree individuate dal Piano Regionale per la tutela della qualità dell’aria.</w:t>
      </w:r>
    </w:p>
    <w:p w14:paraId="5B627BC2" w14:textId="77777777" w:rsidR="00EB11F8" w:rsidRPr="00712B93" w:rsidRDefault="00EB11F8" w:rsidP="00EB11F8">
      <w:pPr>
        <w:pStyle w:val="Titolo3"/>
        <w:rPr>
          <w:lang w:val="it-IT"/>
        </w:rPr>
      </w:pPr>
      <w:bookmarkStart w:id="11" w:name="_Toc167709773"/>
      <w:r w:rsidRPr="00712B93">
        <w:rPr>
          <w:lang w:val="it-IT"/>
        </w:rPr>
        <w:t>Descrizione delle componenti dell’ambiente sulle quali il progetto potrebbe avere un impatto rilevante.</w:t>
      </w:r>
      <w:bookmarkEnd w:id="11"/>
      <w:r w:rsidRPr="00712B93">
        <w:rPr>
          <w:lang w:val="it-IT"/>
        </w:rPr>
        <w:t xml:space="preserve"> </w:t>
      </w:r>
    </w:p>
    <w:p w14:paraId="6C32B371" w14:textId="77777777" w:rsidR="00EB11F8" w:rsidRDefault="00EB11F8" w:rsidP="00EB11F8">
      <w:r>
        <w:t xml:space="preserve">La descrizione dei probabili effetti rilevanti del progetto sull’ambiente richiesta al successivo punto 3 dell’allegato IV-bis non può prescindere da uno studio della descrizione delle componenti dell’ambiente sulle quali il progetto potrebbe avere un impatto rilevante. </w:t>
      </w:r>
    </w:p>
    <w:p w14:paraId="701ADA74" w14:textId="77777777" w:rsidR="00EB11F8" w:rsidRDefault="00EB11F8" w:rsidP="00EB11F8">
      <w:r>
        <w:t xml:space="preserve">Andranno analizzati, pertanto, i fattori di cui all’articolo 5, comma 1, lettera c), della parte seconda del decreto: </w:t>
      </w:r>
    </w:p>
    <w:p w14:paraId="513B7D44" w14:textId="77777777" w:rsidR="00EB11F8" w:rsidRDefault="00EB11F8" w:rsidP="00DD5757">
      <w:pPr>
        <w:pStyle w:val="Paragrafoelenco"/>
        <w:numPr>
          <w:ilvl w:val="0"/>
          <w:numId w:val="31"/>
        </w:numPr>
        <w:autoSpaceDE w:val="0"/>
        <w:autoSpaceDN w:val="0"/>
        <w:adjustRightInd w:val="0"/>
        <w:spacing w:before="0" w:after="0" w:line="276" w:lineRule="auto"/>
      </w:pPr>
      <w:r>
        <w:t xml:space="preserve">popolazione e salute umana; </w:t>
      </w:r>
    </w:p>
    <w:p w14:paraId="72416D8C" w14:textId="77777777" w:rsidR="00EB11F8" w:rsidRDefault="00EB11F8" w:rsidP="00DD5757">
      <w:pPr>
        <w:pStyle w:val="Paragrafoelenco"/>
        <w:numPr>
          <w:ilvl w:val="0"/>
          <w:numId w:val="31"/>
        </w:numPr>
        <w:autoSpaceDE w:val="0"/>
        <w:autoSpaceDN w:val="0"/>
        <w:adjustRightInd w:val="0"/>
        <w:spacing w:before="0" w:after="0" w:line="276" w:lineRule="auto"/>
      </w:pPr>
      <w:r>
        <w:t xml:space="preserve">biodiversità, con particolare attenzione alle specie e agli habitat protetti in virtù della direttiva 92/43/CEE e della direttiva 2009/147/CE; </w:t>
      </w:r>
    </w:p>
    <w:p w14:paraId="53147783" w14:textId="77777777" w:rsidR="00EB11F8" w:rsidRDefault="00EB11F8" w:rsidP="00DD5757">
      <w:pPr>
        <w:pStyle w:val="Paragrafoelenco"/>
        <w:numPr>
          <w:ilvl w:val="0"/>
          <w:numId w:val="31"/>
        </w:numPr>
        <w:autoSpaceDE w:val="0"/>
        <w:autoSpaceDN w:val="0"/>
        <w:adjustRightInd w:val="0"/>
        <w:spacing w:before="0" w:after="0" w:line="276" w:lineRule="auto"/>
      </w:pPr>
      <w:r>
        <w:t>territorio, suolo, acqua, aria e clima;</w:t>
      </w:r>
    </w:p>
    <w:p w14:paraId="5339CCE8" w14:textId="77777777" w:rsidR="00EB11F8" w:rsidRDefault="00EB11F8" w:rsidP="00DD5757">
      <w:pPr>
        <w:pStyle w:val="Paragrafoelenco"/>
        <w:numPr>
          <w:ilvl w:val="0"/>
          <w:numId w:val="31"/>
        </w:numPr>
        <w:autoSpaceDE w:val="0"/>
        <w:autoSpaceDN w:val="0"/>
        <w:adjustRightInd w:val="0"/>
        <w:spacing w:before="0" w:after="0" w:line="276" w:lineRule="auto"/>
      </w:pPr>
      <w:r>
        <w:t xml:space="preserve">beni materiali, patrimonio culturale, paesaggio; </w:t>
      </w:r>
    </w:p>
    <w:p w14:paraId="6B76C4D5" w14:textId="77777777" w:rsidR="00EB11F8" w:rsidRDefault="00EB11F8" w:rsidP="00DD5757">
      <w:pPr>
        <w:pStyle w:val="Paragrafoelenco"/>
        <w:numPr>
          <w:ilvl w:val="0"/>
          <w:numId w:val="31"/>
        </w:numPr>
        <w:autoSpaceDE w:val="0"/>
        <w:autoSpaceDN w:val="0"/>
        <w:adjustRightInd w:val="0"/>
        <w:spacing w:before="0" w:after="0" w:line="276" w:lineRule="auto"/>
      </w:pPr>
      <w:r>
        <w:t xml:space="preserve">interazione tra i fattori sopra elencati. </w:t>
      </w:r>
    </w:p>
    <w:p w14:paraId="466A1671" w14:textId="77777777" w:rsidR="00EB11F8" w:rsidRPr="00BB5902" w:rsidRDefault="00EB11F8" w:rsidP="00EB11F8">
      <w:pPr>
        <w:rPr>
          <w:b/>
          <w:bCs/>
        </w:rPr>
      </w:pPr>
      <w:r w:rsidRPr="00BB5902">
        <w:rPr>
          <w:b/>
          <w:bCs/>
        </w:rPr>
        <w:t xml:space="preserve">Ciò implica il coinvolgimento di professionisti in possesso di comprovata esperienza e competenza nelle singole materie oggetto </w:t>
      </w:r>
      <w:proofErr w:type="spellStart"/>
      <w:r w:rsidRPr="00BB5902">
        <w:rPr>
          <w:b/>
          <w:bCs/>
        </w:rPr>
        <w:t>dello</w:t>
      </w:r>
      <w:proofErr w:type="spellEnd"/>
      <w:r w:rsidRPr="00BB5902">
        <w:rPr>
          <w:b/>
          <w:bCs/>
        </w:rPr>
        <w:t xml:space="preserve"> SPA. </w:t>
      </w:r>
    </w:p>
    <w:p w14:paraId="6EEBB8A7" w14:textId="77777777" w:rsidR="00EB11F8" w:rsidRDefault="00EB11F8" w:rsidP="00EB11F8">
      <w:r>
        <w:t xml:space="preserve">Anche per la descrizione delle componenti sull’ambiente, in accordo a quanto stabilito al punto 4) dell’allegato IV-bis, si dovrà tenere conto dei criteri di cui all’allegato V alla parte seconda del </w:t>
      </w:r>
      <w:proofErr w:type="spellStart"/>
      <w:r>
        <w:t>D.Lgs</w:t>
      </w:r>
      <w:proofErr w:type="spellEnd"/>
      <w:r>
        <w:t xml:space="preserve"> n. 152/2006. </w:t>
      </w:r>
    </w:p>
    <w:p w14:paraId="6417C312" w14:textId="77777777" w:rsidR="00EB11F8" w:rsidRDefault="00EB11F8" w:rsidP="00EB11F8">
      <w:r>
        <w:t>La descrizione dello stato dell’ambiente deve essere esposta sulla base dell’analisi ragionata degli studi, relazioni, report, monitoraggi aggiornati e vigenti, redatti a cura di Enti competenti (es. ISPRA, SNPA, ARPAC, MATTM, Ministero della Salute - Appendice V – indirizzi metodologici e portali), e ove necessario, tenendo conto della specificità del progetto e degli impatti prevedibili ad essi connessi, anche sulla base di specifici sopralluoghi e/o monitoraggi e/o campionamenti puntuali svolti in sito a cura del proponente prima della presentazione dell’istanza, finalizzati ad una migliore definizione dello stato dell’ambiente ante operam.</w:t>
      </w:r>
    </w:p>
    <w:p w14:paraId="7EA372A9" w14:textId="77777777" w:rsidR="00EB11F8" w:rsidRPr="00712B93" w:rsidRDefault="00EB11F8" w:rsidP="00EB11F8">
      <w:pPr>
        <w:pStyle w:val="Titolo3"/>
        <w:rPr>
          <w:lang w:val="it-IT"/>
        </w:rPr>
      </w:pPr>
      <w:bookmarkStart w:id="12" w:name="_Toc167709774"/>
      <w:r w:rsidRPr="00712B93">
        <w:rPr>
          <w:lang w:val="it-IT"/>
        </w:rPr>
        <w:t>Descrizione di tutti i probabili effetti rilevanti del progetto sull’ambiente</w:t>
      </w:r>
      <w:bookmarkEnd w:id="12"/>
    </w:p>
    <w:p w14:paraId="5F72B787" w14:textId="77777777" w:rsidR="00EB11F8" w:rsidRDefault="00EB11F8" w:rsidP="00EB11F8">
      <w:r>
        <w:t xml:space="preserve">I tecnici estensori dello Studio Preliminare Ambientale dovranno illustrare i probabili effetti significativi, diretti e indiretti, rilevanti del progetto sull’ambiente (comprese anche le eventuali demolizioni), fornendo in particolare per i fattori maggiormente interessati e sensibili, un’analisi di significatività degli impatti attesi, tenuto conto della descrizione dello stato delle componenti ambientali precedentemente effettuata. </w:t>
      </w:r>
    </w:p>
    <w:p w14:paraId="4EF792E1" w14:textId="77777777" w:rsidR="00EB11F8" w:rsidRDefault="00EB11F8" w:rsidP="00EB11F8">
      <w:r>
        <w:t xml:space="preserve">Dovranno, inoltre, essere descritti tutti i probabili effetti rilevanti del progetto sull’ambiente risultanti dalla produzione di rifiuti, ove pertinente e dall’uso delle risorse naturali (in particolare suolo, territorio, acqua e biodiversità). </w:t>
      </w:r>
    </w:p>
    <w:p w14:paraId="0ACA9D9B" w14:textId="77777777" w:rsidR="00EB11F8" w:rsidRDefault="00EB11F8" w:rsidP="00EB11F8">
      <w:r>
        <w:t xml:space="preserve">Gli estensori dello SPA dovranno porre particolare attenzione all’attività di ricognizione dei recettori (differenti in funzione dell’agente di pressione), da svolgersi sia sulla base di cartografie, sia sulla base di </w:t>
      </w:r>
      <w:r>
        <w:lastRenderedPageBreak/>
        <w:t xml:space="preserve">specifici sopralluoghi (ove ritenuto utile), in quanto la descrizione degli impatti deve essere svolta anche in relazione ai recettori presenti in sito che, a seguito di un’analisi ragionata dell’estensore dello SPA, potrebbero subire l’influenza del progetto proposto. </w:t>
      </w:r>
    </w:p>
    <w:p w14:paraId="1A0CEAF3" w14:textId="77777777" w:rsidR="00EB11F8" w:rsidRDefault="00EB11F8" w:rsidP="00EB11F8">
      <w:r>
        <w:t>Gli esiti della già menzionata ricognizione sono da descriversi nell’ambito dello SPA ai fini della valutazione degli impatti.</w:t>
      </w:r>
    </w:p>
    <w:p w14:paraId="7C9E231F" w14:textId="77777777" w:rsidR="00EB11F8" w:rsidRPr="00712B93" w:rsidRDefault="00EB11F8" w:rsidP="00EB11F8">
      <w:pPr>
        <w:pStyle w:val="Titolo3"/>
        <w:rPr>
          <w:lang w:val="it-IT"/>
        </w:rPr>
      </w:pPr>
      <w:bookmarkStart w:id="13" w:name="_Toc167709775"/>
      <w:r w:rsidRPr="00712B93">
        <w:rPr>
          <w:lang w:val="it-IT"/>
        </w:rPr>
        <w:t>Caratteristiche progettuali e/o misure per evitare o prevenire gli impatti ambientali</w:t>
      </w:r>
      <w:bookmarkEnd w:id="13"/>
      <w:r w:rsidRPr="00712B93">
        <w:rPr>
          <w:lang w:val="it-IT"/>
        </w:rPr>
        <w:t xml:space="preserve"> </w:t>
      </w:r>
    </w:p>
    <w:p w14:paraId="59B65AF7" w14:textId="77777777" w:rsidR="00EB11F8" w:rsidRDefault="00EB11F8" w:rsidP="00EB11F8">
      <w:r>
        <w:t xml:space="preserve">Lo SPA può contenere una descrizione delle caratteristiche progettuali e/o delle misure gestionali previste per evitare o prevenire quelli che potrebbero altrimenti rappresentare impatti significativi e negativi. </w:t>
      </w:r>
    </w:p>
    <w:p w14:paraId="43CC9590" w14:textId="77777777" w:rsidR="00EB11F8" w:rsidRDefault="00EB11F8" w:rsidP="00EB11F8">
      <w:pPr>
        <w:pStyle w:val="Titolo3"/>
      </w:pPr>
      <w:bookmarkStart w:id="14" w:name="_Toc167709776"/>
      <w:r>
        <w:t xml:space="preserve">Progetto </w:t>
      </w:r>
      <w:proofErr w:type="spellStart"/>
      <w:r>
        <w:t>acustico</w:t>
      </w:r>
      <w:proofErr w:type="spellEnd"/>
      <w:r>
        <w:t xml:space="preserve"> e </w:t>
      </w:r>
      <w:proofErr w:type="spellStart"/>
      <w:r>
        <w:t>vibrazionale</w:t>
      </w:r>
      <w:bookmarkEnd w:id="14"/>
      <w:proofErr w:type="spellEnd"/>
    </w:p>
    <w:p w14:paraId="1A929B5E" w14:textId="77777777" w:rsidR="00EB11F8" w:rsidRDefault="00EB11F8" w:rsidP="00EB11F8">
      <w:r>
        <w:t xml:space="preserve">Il progetto concerne la valutazione dell’impatto acustico e il dimensionamento di interventi di mitigazione, individuando le opere necessarie all’abbattimento dei livelli sonori prodotti dalla realizzazione di un’opera di ritenuta. </w:t>
      </w:r>
    </w:p>
    <w:p w14:paraId="055F27C3" w14:textId="77777777" w:rsidR="00EB11F8" w:rsidRDefault="00EB11F8" w:rsidP="00EB11F8">
      <w:r>
        <w:t>Dal momento che non si tratta di un’opera che genera un impatto acustico e vibrazionale nel corso della sua vita, se non per la sua realizzazione, il progetto potrà comprendere solo l’individuazione delle aree d’influenza, il censimento ricettori e acquisizione della zonizzazione acustica comunale, la definizione degli obiettivi di mitigazione acustica e relativi limiti, la caratterizzazione del clima acustico esistente e considerazioni di esclusione del progetto da valutazioni previsionali di impatto acustico e vibrazionale nell’esercizio.</w:t>
      </w:r>
    </w:p>
    <w:p w14:paraId="2E8529AD" w14:textId="77777777" w:rsidR="00EB11F8" w:rsidRPr="00530C7F" w:rsidRDefault="00EB11F8" w:rsidP="00EB11F8">
      <w:pPr>
        <w:pStyle w:val="Titolo3"/>
      </w:pPr>
      <w:bookmarkStart w:id="15" w:name="_Toc167709777"/>
      <w:r w:rsidRPr="00530C7F">
        <w:t xml:space="preserve">Progetto opere di </w:t>
      </w:r>
      <w:proofErr w:type="spellStart"/>
      <w:r w:rsidRPr="00530C7F">
        <w:t>inserimento</w:t>
      </w:r>
      <w:proofErr w:type="spellEnd"/>
      <w:r w:rsidRPr="00530C7F">
        <w:t xml:space="preserve"> </w:t>
      </w:r>
      <w:proofErr w:type="spellStart"/>
      <w:r w:rsidRPr="00530C7F">
        <w:t>ambientale</w:t>
      </w:r>
      <w:bookmarkEnd w:id="15"/>
      <w:proofErr w:type="spellEnd"/>
    </w:p>
    <w:p w14:paraId="459C906A" w14:textId="77777777" w:rsidR="00EB11F8" w:rsidRDefault="00EB11F8" w:rsidP="00EB11F8">
      <w:r>
        <w:t>Nelle “opere di inserimento ambientale” vengono comprese:</w:t>
      </w:r>
    </w:p>
    <w:p w14:paraId="225CFFB0" w14:textId="77777777" w:rsidR="00EB11F8" w:rsidRDefault="00EB11F8" w:rsidP="00DD5757">
      <w:pPr>
        <w:pStyle w:val="Paragrafoelenco"/>
        <w:numPr>
          <w:ilvl w:val="0"/>
          <w:numId w:val="30"/>
        </w:numPr>
        <w:autoSpaceDE w:val="0"/>
        <w:autoSpaceDN w:val="0"/>
        <w:adjustRightInd w:val="0"/>
        <w:spacing w:before="0" w:after="0" w:line="276" w:lineRule="auto"/>
      </w:pPr>
      <w:r>
        <w:t>gli interventi di mitigazione/compensazione mediante l’utilizzo di specie ed essenze vegetali;</w:t>
      </w:r>
    </w:p>
    <w:p w14:paraId="64C9B9DC" w14:textId="77777777" w:rsidR="00EB11F8" w:rsidRDefault="00EB11F8" w:rsidP="00DD5757">
      <w:pPr>
        <w:pStyle w:val="Paragrafoelenco"/>
        <w:numPr>
          <w:ilvl w:val="0"/>
          <w:numId w:val="30"/>
        </w:numPr>
        <w:autoSpaceDE w:val="0"/>
        <w:autoSpaceDN w:val="0"/>
        <w:adjustRightInd w:val="0"/>
        <w:spacing w:before="0" w:after="0" w:line="276" w:lineRule="auto"/>
      </w:pPr>
      <w:r>
        <w:t>gli interventi di riqualificazione dell’area oggetto di lavoro;</w:t>
      </w:r>
    </w:p>
    <w:p w14:paraId="29EC0C3B" w14:textId="77777777" w:rsidR="00EB11F8" w:rsidRDefault="00EB11F8" w:rsidP="00DD5757">
      <w:pPr>
        <w:pStyle w:val="Paragrafoelenco"/>
        <w:numPr>
          <w:ilvl w:val="0"/>
          <w:numId w:val="30"/>
        </w:numPr>
        <w:autoSpaceDE w:val="0"/>
        <w:autoSpaceDN w:val="0"/>
        <w:adjustRightInd w:val="0"/>
        <w:spacing w:before="0" w:after="0" w:line="276" w:lineRule="auto"/>
      </w:pPr>
      <w:r>
        <w:t>gli interventi di ingegneria naturalistica;</w:t>
      </w:r>
    </w:p>
    <w:p w14:paraId="5F9E0F12" w14:textId="77777777" w:rsidR="00EB11F8" w:rsidRDefault="00EB11F8" w:rsidP="00DD5757">
      <w:pPr>
        <w:pStyle w:val="Paragrafoelenco"/>
        <w:numPr>
          <w:ilvl w:val="0"/>
          <w:numId w:val="30"/>
        </w:numPr>
        <w:autoSpaceDE w:val="0"/>
        <w:autoSpaceDN w:val="0"/>
        <w:adjustRightInd w:val="0"/>
        <w:spacing w:before="0" w:after="0" w:line="276" w:lineRule="auto"/>
      </w:pPr>
      <w:r>
        <w:t>i rimodellamenti morfologici e le sistemazioni di cave/siti di deposito.</w:t>
      </w:r>
    </w:p>
    <w:p w14:paraId="4DB504FF" w14:textId="77777777" w:rsidR="00EB11F8" w:rsidRDefault="00EB11F8" w:rsidP="00EB11F8">
      <w:r>
        <w:t xml:space="preserve">I contenuti del progetto sono una relazione generale in cui si dovrà descrivere un inquadramento ambientale e urbanistico-territoriale e paesaggistico dell’area interessata dal progetto, i criteri e le modalità di mitigazione e di risistemazione delle aree impattate. </w:t>
      </w:r>
    </w:p>
    <w:p w14:paraId="348D9436" w14:textId="77777777" w:rsidR="00EB11F8" w:rsidRDefault="00EB11F8" w:rsidP="00EB11F8">
      <w:r>
        <w:t>Gli interventi di minimizzazione dovranno essere progettati nel rispetto della normativa vigente, tenuto conto della compagine naturalistica esistente e degli ecosistemi naturali ed antropici presenti, considerando anche le valenze relazionali.</w:t>
      </w:r>
    </w:p>
    <w:p w14:paraId="367BB2D6" w14:textId="77777777" w:rsidR="00EB11F8" w:rsidRDefault="00EB11F8" w:rsidP="00EB11F8">
      <w:r>
        <w:t>Lo studio dovrà tener conto delle seguenti indicazioni in elenco non esaustivo per il corretto inserimento paesaggistico-naturalistico delle opere d’arte:</w:t>
      </w:r>
    </w:p>
    <w:p w14:paraId="42887FB4" w14:textId="77777777" w:rsidR="00EB11F8" w:rsidRDefault="00EB11F8" w:rsidP="00DD5757">
      <w:pPr>
        <w:pStyle w:val="Paragrafoelenco"/>
        <w:numPr>
          <w:ilvl w:val="0"/>
          <w:numId w:val="30"/>
        </w:numPr>
        <w:autoSpaceDE w:val="0"/>
        <w:autoSpaceDN w:val="0"/>
        <w:adjustRightInd w:val="0"/>
        <w:spacing w:before="0" w:after="0" w:line="276" w:lineRule="auto"/>
      </w:pPr>
      <w:r>
        <w:t>criteri ed obiettivi dell’intervento;</w:t>
      </w:r>
    </w:p>
    <w:p w14:paraId="0997EC91" w14:textId="77777777" w:rsidR="00EB11F8" w:rsidRDefault="00EB11F8" w:rsidP="00DD5757">
      <w:pPr>
        <w:pStyle w:val="Paragrafoelenco"/>
        <w:numPr>
          <w:ilvl w:val="0"/>
          <w:numId w:val="30"/>
        </w:numPr>
        <w:autoSpaceDE w:val="0"/>
        <w:autoSpaceDN w:val="0"/>
        <w:adjustRightInd w:val="0"/>
        <w:spacing w:before="0" w:after="0" w:line="276" w:lineRule="auto"/>
      </w:pPr>
      <w:r>
        <w:t>rispetto della vincolistica di livello nazionale e locale;</w:t>
      </w:r>
    </w:p>
    <w:p w14:paraId="245B37CA" w14:textId="77777777" w:rsidR="00EB11F8" w:rsidRDefault="00EB11F8" w:rsidP="00DD5757">
      <w:pPr>
        <w:pStyle w:val="Paragrafoelenco"/>
        <w:numPr>
          <w:ilvl w:val="0"/>
          <w:numId w:val="30"/>
        </w:numPr>
        <w:autoSpaceDE w:val="0"/>
        <w:autoSpaceDN w:val="0"/>
        <w:adjustRightInd w:val="0"/>
        <w:spacing w:before="0" w:after="0" w:line="276" w:lineRule="auto"/>
      </w:pPr>
      <w:r>
        <w:lastRenderedPageBreak/>
        <w:t>analisi della vulnerabilità del territorio interessato con individuazione delle valenze storico ambientali, dei bacini naturali e degli ambiti visuali interferiti;</w:t>
      </w:r>
    </w:p>
    <w:p w14:paraId="5A78144D" w14:textId="77777777" w:rsidR="00EB11F8" w:rsidRDefault="00EB11F8" w:rsidP="00DD5757">
      <w:pPr>
        <w:pStyle w:val="Paragrafoelenco"/>
        <w:numPr>
          <w:ilvl w:val="0"/>
          <w:numId w:val="30"/>
        </w:numPr>
        <w:autoSpaceDE w:val="0"/>
        <w:autoSpaceDN w:val="0"/>
        <w:adjustRightInd w:val="0"/>
        <w:spacing w:before="0" w:after="0" w:line="276" w:lineRule="auto"/>
      </w:pPr>
      <w:r>
        <w:t>analisi fitosociologica della vegetazione esistente;</w:t>
      </w:r>
    </w:p>
    <w:p w14:paraId="4BAFB898" w14:textId="77777777" w:rsidR="00EB11F8" w:rsidRDefault="00EB11F8" w:rsidP="00DD5757">
      <w:pPr>
        <w:pStyle w:val="Paragrafoelenco"/>
        <w:numPr>
          <w:ilvl w:val="0"/>
          <w:numId w:val="30"/>
        </w:numPr>
        <w:autoSpaceDE w:val="0"/>
        <w:autoSpaceDN w:val="0"/>
        <w:adjustRightInd w:val="0"/>
        <w:spacing w:before="0" w:after="0" w:line="276" w:lineRule="auto"/>
      </w:pPr>
      <w:r>
        <w:t>mantenimento e riqualificazione delle componenti paesaggistiche presenti;</w:t>
      </w:r>
    </w:p>
    <w:p w14:paraId="2F498B44" w14:textId="77777777" w:rsidR="00EB11F8" w:rsidRDefault="00EB11F8" w:rsidP="00DD5757">
      <w:pPr>
        <w:pStyle w:val="Paragrafoelenco"/>
        <w:numPr>
          <w:ilvl w:val="0"/>
          <w:numId w:val="30"/>
        </w:numPr>
        <w:autoSpaceDE w:val="0"/>
        <w:autoSpaceDN w:val="0"/>
        <w:adjustRightInd w:val="0"/>
        <w:spacing w:before="0" w:after="0" w:line="276" w:lineRule="auto"/>
      </w:pPr>
      <w:r>
        <w:t>mantenimento, dove possibile, dello stato di wilderness;</w:t>
      </w:r>
    </w:p>
    <w:p w14:paraId="337086B2" w14:textId="77777777" w:rsidR="00EB11F8" w:rsidRDefault="00EB11F8" w:rsidP="00DD5757">
      <w:pPr>
        <w:pStyle w:val="Paragrafoelenco"/>
        <w:numPr>
          <w:ilvl w:val="0"/>
          <w:numId w:val="30"/>
        </w:numPr>
        <w:autoSpaceDE w:val="0"/>
        <w:autoSpaceDN w:val="0"/>
        <w:adjustRightInd w:val="0"/>
        <w:spacing w:before="0" w:after="0" w:line="276" w:lineRule="auto"/>
      </w:pPr>
      <w:r>
        <w:t>mantenimento ed eventuale realizzazione di siti e percorsi panoramici;</w:t>
      </w:r>
    </w:p>
    <w:p w14:paraId="7EEC3014" w14:textId="77777777" w:rsidR="00EB11F8" w:rsidRDefault="00EB11F8" w:rsidP="00DD5757">
      <w:pPr>
        <w:pStyle w:val="Paragrafoelenco"/>
        <w:numPr>
          <w:ilvl w:val="0"/>
          <w:numId w:val="30"/>
        </w:numPr>
        <w:autoSpaceDE w:val="0"/>
        <w:autoSpaceDN w:val="0"/>
        <w:adjustRightInd w:val="0"/>
        <w:spacing w:before="0" w:after="0" w:line="276" w:lineRule="auto"/>
      </w:pPr>
      <w:r>
        <w:t>contenimento dei livelli di intrusione visiva;</w:t>
      </w:r>
    </w:p>
    <w:p w14:paraId="45FD722A" w14:textId="77777777" w:rsidR="00EB11F8" w:rsidRDefault="00EB11F8" w:rsidP="00DD5757">
      <w:pPr>
        <w:pStyle w:val="Paragrafoelenco"/>
        <w:numPr>
          <w:ilvl w:val="0"/>
          <w:numId w:val="30"/>
        </w:numPr>
        <w:autoSpaceDE w:val="0"/>
        <w:autoSpaceDN w:val="0"/>
        <w:adjustRightInd w:val="0"/>
        <w:spacing w:before="0" w:after="0" w:line="276" w:lineRule="auto"/>
      </w:pPr>
      <w:r>
        <w:t>scelta di essenze vegetali autoctone, favorendo una stratificazione funzionale di base coerente e compatibile sia con la scelta dell’opera di progetto che con il territorio circostante;</w:t>
      </w:r>
    </w:p>
    <w:p w14:paraId="27119BB0" w14:textId="77777777" w:rsidR="00EB11F8" w:rsidRDefault="00EB11F8" w:rsidP="00DD5757">
      <w:pPr>
        <w:pStyle w:val="Paragrafoelenco"/>
        <w:numPr>
          <w:ilvl w:val="0"/>
          <w:numId w:val="30"/>
        </w:numPr>
        <w:autoSpaceDE w:val="0"/>
        <w:autoSpaceDN w:val="0"/>
        <w:adjustRightInd w:val="0"/>
        <w:spacing w:before="0" w:after="0" w:line="276" w:lineRule="auto"/>
      </w:pPr>
      <w:r>
        <w:t>scelta delle tecniche di ingegneria naturalistica per il consolidamento dei versanti/scarpate e la progettazione idraulica delle sponde fluviali;</w:t>
      </w:r>
    </w:p>
    <w:p w14:paraId="698E6E06" w14:textId="77777777" w:rsidR="00EB11F8" w:rsidRDefault="00EB11F8" w:rsidP="00DD5757">
      <w:pPr>
        <w:pStyle w:val="Paragrafoelenco"/>
        <w:numPr>
          <w:ilvl w:val="0"/>
          <w:numId w:val="30"/>
        </w:numPr>
        <w:autoSpaceDE w:val="0"/>
        <w:autoSpaceDN w:val="0"/>
        <w:adjustRightInd w:val="0"/>
        <w:spacing w:before="0" w:after="0" w:line="276" w:lineRule="auto"/>
      </w:pPr>
      <w:r>
        <w:t xml:space="preserve">ricostruzione ex-novo o rinfoltimento di fasce </w:t>
      </w:r>
      <w:proofErr w:type="spellStart"/>
      <w:r>
        <w:t>ecotonali</w:t>
      </w:r>
      <w:proofErr w:type="spellEnd"/>
      <w:r>
        <w:t xml:space="preserve"> per assicurare il mantenimento delle reti ecologiche preesistenti;</w:t>
      </w:r>
    </w:p>
    <w:p w14:paraId="181FDA23" w14:textId="77777777" w:rsidR="00EB11F8" w:rsidRDefault="00EB11F8" w:rsidP="00DD5757">
      <w:pPr>
        <w:pStyle w:val="Paragrafoelenco"/>
        <w:numPr>
          <w:ilvl w:val="0"/>
          <w:numId w:val="30"/>
        </w:numPr>
        <w:autoSpaceDE w:val="0"/>
        <w:autoSpaceDN w:val="0"/>
        <w:adjustRightInd w:val="0"/>
        <w:spacing w:before="0" w:after="0" w:line="276" w:lineRule="auto"/>
      </w:pPr>
      <w:r>
        <w:t>inserimento funzionale di opportune opere per il superamento dell’infrastruttura a garantire il libero movimento della fauna per corridoi individuali, in riferimento al sistema di relazioni ecologiche;</w:t>
      </w:r>
    </w:p>
    <w:p w14:paraId="19003128" w14:textId="77777777" w:rsidR="00EB11F8" w:rsidRDefault="00EB11F8" w:rsidP="00DD5757">
      <w:pPr>
        <w:pStyle w:val="Paragrafoelenco"/>
        <w:numPr>
          <w:ilvl w:val="0"/>
          <w:numId w:val="30"/>
        </w:numPr>
        <w:autoSpaceDE w:val="0"/>
        <w:autoSpaceDN w:val="0"/>
        <w:adjustRightInd w:val="0"/>
        <w:spacing w:before="0" w:after="0" w:line="276" w:lineRule="auto"/>
      </w:pPr>
      <w:r>
        <w:t>analisi delle caratteristiche naturali ed antropiche del territorio interessato;</w:t>
      </w:r>
    </w:p>
    <w:p w14:paraId="376A871A" w14:textId="77777777" w:rsidR="00EB11F8" w:rsidRDefault="00EB11F8" w:rsidP="00EB11F8">
      <w:r w:rsidRPr="00973E47">
        <w:t>Il progetto dovrà prevedere opportune misure gestionali per la manutenzione in fase di</w:t>
      </w:r>
      <w:r>
        <w:t xml:space="preserve"> </w:t>
      </w:r>
      <w:r w:rsidRPr="00973E47">
        <w:t>attecchimento delle specie vegetali e per i reimpianti eventualmente non pervenuti a buon fine</w:t>
      </w:r>
      <w:r>
        <w:t>.</w:t>
      </w:r>
    </w:p>
    <w:p w14:paraId="0CCDB36F" w14:textId="77777777" w:rsidR="00EB11F8" w:rsidRDefault="00EB11F8" w:rsidP="00EB11F8">
      <w:r>
        <w:t xml:space="preserve">Contestualmente si dovranno predisporre elaborati planimetrici per </w:t>
      </w:r>
      <w:r w:rsidRPr="00F80CA4">
        <w:t>contenere le indicazioni relative alla ubicazione, dimensionamento e tipizzazione</w:t>
      </w:r>
      <w:r>
        <w:t xml:space="preserve"> </w:t>
      </w:r>
      <w:r w:rsidRPr="00F80CA4">
        <w:t>degli interventi di mitigazione progettati, in modo tale che il dettaglio dei disegni sia tale da</w:t>
      </w:r>
      <w:r>
        <w:t xml:space="preserve"> </w:t>
      </w:r>
      <w:r w:rsidRPr="00F80CA4">
        <w:t>determinarne le quantità, le tipologie prescelte ed il loro posizionamento</w:t>
      </w:r>
      <w:r>
        <w:t xml:space="preserve">. </w:t>
      </w:r>
      <w:r w:rsidRPr="00B86488">
        <w:t>Dovranno essere altresì individuate le specie vegetali per le quali è prevista la conservazione e/o</w:t>
      </w:r>
      <w:r>
        <w:t xml:space="preserve"> </w:t>
      </w:r>
      <w:r w:rsidRPr="00B86488">
        <w:t>l’abbattimento</w:t>
      </w:r>
      <w:r>
        <w:t>.</w:t>
      </w:r>
    </w:p>
    <w:p w14:paraId="4A696BA3" w14:textId="77777777" w:rsidR="00EB11F8" w:rsidRDefault="00EB11F8" w:rsidP="00EB11F8">
      <w:r>
        <w:t xml:space="preserve">Dovranno essere indicati i sesti di impianto e gli assemblaggi delle specie in riferimento a una griglia di supporto in scala adeguata. </w:t>
      </w:r>
    </w:p>
    <w:p w14:paraId="147AA92F" w14:textId="5610D748" w:rsidR="00EB11F8" w:rsidRDefault="00EB11F8" w:rsidP="00EB11F8">
      <w:r>
        <w:t>L’elaborato dovrà inoltre riportare le essenze vegetali esistenti che verranno abbattute e/o interferite dal progetto e la loro quantizzazione, riportate in planimetria e sezione.</w:t>
      </w:r>
    </w:p>
    <w:p w14:paraId="40B93BC1" w14:textId="77777777" w:rsidR="00EB11F8" w:rsidRDefault="00EB11F8" w:rsidP="00EB11F8">
      <w:pPr>
        <w:pStyle w:val="Titolo2"/>
      </w:pPr>
      <w:bookmarkStart w:id="16" w:name="_Toc167709778"/>
      <w:r>
        <w:t>Relazione Paesaggistica</w:t>
      </w:r>
      <w:bookmarkEnd w:id="16"/>
    </w:p>
    <w:p w14:paraId="1D362020" w14:textId="77777777" w:rsidR="00EB11F8" w:rsidRDefault="00EB11F8" w:rsidP="00EB11F8">
      <w:r w:rsidRPr="00F64495">
        <w:t xml:space="preserve">La Relazione paesaggistica (DPCM 12 dicembre 2005) deve essere redatta ai sensi dell’art. 146comma 3 del Codice dei beni Culturali e del Paesaggio (D. Lgs. n. 42 del 22 gennaio 2004). </w:t>
      </w:r>
    </w:p>
    <w:p w14:paraId="407B2A44" w14:textId="77777777" w:rsidR="00EB11F8" w:rsidRDefault="00EB11F8" w:rsidP="00EB11F8">
      <w:r w:rsidRPr="00F64495">
        <w:t>Detto elaborato deve essere presentato insieme al progetto ed alla relazione di progetto al fine del conseguimento della verifica di compatibilità paesaggistica.</w:t>
      </w:r>
    </w:p>
    <w:p w14:paraId="501146D9" w14:textId="77777777" w:rsidR="00EB11F8" w:rsidRDefault="00EB11F8" w:rsidP="00EB11F8">
      <w:r w:rsidRPr="00F64495">
        <w:t>La Relazione contiene tutti gli elementi necessari alla verifica della compatibilità paesaggistica dell’intervento, con riferimento ai contenuti ed alle indicazioni del Piano Paesaggistico ovvero del Piano urbanistico – territoriale, con specifica considerazione dei valori paesaggistici.</w:t>
      </w:r>
    </w:p>
    <w:p w14:paraId="41D7CBFF" w14:textId="77777777" w:rsidR="00EB11F8" w:rsidRDefault="00EB11F8" w:rsidP="00EB11F8">
      <w:r w:rsidRPr="00F64495">
        <w:t>Deve, peraltro avere specifica autonomia d’indagine ed essere correlata da elaborati tecnici preordinati altresì a motivare ed evidenziare la qualità dell’intervento anche per ciò che attiene al linguaggio architettonico formale adottato in relazione al contesto dell’intervento.</w:t>
      </w:r>
    </w:p>
    <w:p w14:paraId="0EB9D553" w14:textId="77777777" w:rsidR="00EB11F8" w:rsidRDefault="00EB11F8" w:rsidP="00EB11F8">
      <w:r w:rsidRPr="00F64495">
        <w:lastRenderedPageBreak/>
        <w:t>Il presente documento è redatto in base alle indicazioni contenute nel DPCM 12/12/05; i contenuti della relazione di compatibilità paesistica dovranno essere di volta in volta adeguati alle relative discipline regionali, se presenti.</w:t>
      </w:r>
    </w:p>
    <w:p w14:paraId="0A3982E9" w14:textId="77777777" w:rsidR="00EB11F8" w:rsidRDefault="00EB11F8" w:rsidP="00EB11F8">
      <w:r>
        <w:t>Gli elementi per la verifica paesaggistica devono contenere:</w:t>
      </w:r>
    </w:p>
    <w:p w14:paraId="5B5FC922" w14:textId="77777777" w:rsidR="00EB11F8" w:rsidRDefault="00EB11F8" w:rsidP="00EB11F8">
      <w:r>
        <w:t>A) una relazione paesaggistica che riporti:</w:t>
      </w:r>
    </w:p>
    <w:p w14:paraId="04B408CD" w14:textId="77777777" w:rsidR="00EB11F8" w:rsidRDefault="00EB11F8" w:rsidP="00DD5757">
      <w:pPr>
        <w:pStyle w:val="Paragrafoelenco"/>
        <w:numPr>
          <w:ilvl w:val="1"/>
          <w:numId w:val="28"/>
        </w:numPr>
        <w:autoSpaceDE w:val="0"/>
        <w:autoSpaceDN w:val="0"/>
        <w:adjustRightInd w:val="0"/>
        <w:spacing w:before="0" w:after="0" w:line="276" w:lineRule="auto"/>
        <w:ind w:left="426"/>
      </w:pPr>
      <w:r>
        <w:t>stato attuale del bene paesaggistico interessato;</w:t>
      </w:r>
    </w:p>
    <w:p w14:paraId="09C26616" w14:textId="77777777" w:rsidR="00EB11F8" w:rsidRDefault="00EB11F8" w:rsidP="00DD5757">
      <w:pPr>
        <w:pStyle w:val="Paragrafoelenco"/>
        <w:numPr>
          <w:ilvl w:val="1"/>
          <w:numId w:val="28"/>
        </w:numPr>
        <w:autoSpaceDE w:val="0"/>
        <w:autoSpaceDN w:val="0"/>
        <w:adjustRightInd w:val="0"/>
        <w:spacing w:before="0" w:after="0" w:line="276" w:lineRule="auto"/>
        <w:ind w:left="426"/>
        <w:rPr>
          <w:lang w:eastAsia="it-IT"/>
        </w:rPr>
      </w:pPr>
      <w:r>
        <w:t>gli elementi di valore paesaggistico in esso presenti, nonché le eventuali presenze dei beni culturali tutelati dalla seconda parte del Codice;</w:t>
      </w:r>
    </w:p>
    <w:p w14:paraId="01D303A8" w14:textId="77777777" w:rsidR="00EB11F8" w:rsidRDefault="00EB11F8" w:rsidP="00DD5757">
      <w:pPr>
        <w:pStyle w:val="Paragrafoelenco"/>
        <w:numPr>
          <w:ilvl w:val="1"/>
          <w:numId w:val="28"/>
        </w:numPr>
        <w:autoSpaceDE w:val="0"/>
        <w:autoSpaceDN w:val="0"/>
        <w:adjustRightInd w:val="0"/>
        <w:spacing w:before="0" w:after="0" w:line="276" w:lineRule="auto"/>
        <w:ind w:left="426"/>
        <w:rPr>
          <w:lang w:eastAsia="it-IT"/>
        </w:rPr>
      </w:pPr>
      <w:r w:rsidRPr="33563422">
        <w:rPr>
          <w:lang w:eastAsia="it-IT"/>
        </w:rPr>
        <w:t>gli impatti sul paesaggio delle trasformazioni proposte;</w:t>
      </w:r>
    </w:p>
    <w:p w14:paraId="173FF736" w14:textId="77777777" w:rsidR="00EB11F8" w:rsidRDefault="00EB11F8" w:rsidP="00DD5757">
      <w:pPr>
        <w:pStyle w:val="Paragrafoelenco"/>
        <w:numPr>
          <w:ilvl w:val="1"/>
          <w:numId w:val="28"/>
        </w:numPr>
        <w:autoSpaceDE w:val="0"/>
        <w:autoSpaceDN w:val="0"/>
        <w:adjustRightInd w:val="0"/>
        <w:spacing w:before="0" w:after="0" w:line="276" w:lineRule="auto"/>
        <w:ind w:left="426"/>
        <w:rPr>
          <w:lang w:eastAsia="it-IT"/>
        </w:rPr>
      </w:pPr>
      <w:r w:rsidRPr="33563422">
        <w:rPr>
          <w:lang w:eastAsia="it-IT"/>
        </w:rPr>
        <w:t>gli elementi di mitigazione e compensazione necessari;</w:t>
      </w:r>
    </w:p>
    <w:p w14:paraId="0BFB886C" w14:textId="77777777" w:rsidR="00EB11F8" w:rsidRDefault="00EB11F8" w:rsidP="00EB11F8">
      <w:pPr>
        <w:ind w:left="66"/>
        <w:rPr>
          <w:lang w:eastAsia="it-IT"/>
        </w:rPr>
      </w:pPr>
      <w:r>
        <w:rPr>
          <w:lang w:eastAsia="it-IT"/>
        </w:rPr>
        <w:t>inoltre, deve essere esplicitata:</w:t>
      </w:r>
    </w:p>
    <w:p w14:paraId="4BAD4B62" w14:textId="77777777" w:rsidR="00EB11F8" w:rsidRDefault="00EB11F8" w:rsidP="00DD5757">
      <w:pPr>
        <w:pStyle w:val="Paragrafoelenco"/>
        <w:numPr>
          <w:ilvl w:val="1"/>
          <w:numId w:val="28"/>
        </w:numPr>
        <w:autoSpaceDE w:val="0"/>
        <w:autoSpaceDN w:val="0"/>
        <w:adjustRightInd w:val="0"/>
        <w:spacing w:before="0" w:after="0" w:line="276" w:lineRule="auto"/>
        <w:ind w:left="426"/>
      </w:pPr>
      <w:r>
        <w:t>la compatibilità rispetto ai valori paesaggistici riconosciuti dal vincolo;</w:t>
      </w:r>
    </w:p>
    <w:p w14:paraId="5231D8A0" w14:textId="77777777" w:rsidR="00EB11F8" w:rsidRDefault="00EB11F8" w:rsidP="00DD5757">
      <w:pPr>
        <w:pStyle w:val="Paragrafoelenco"/>
        <w:numPr>
          <w:ilvl w:val="1"/>
          <w:numId w:val="28"/>
        </w:numPr>
        <w:autoSpaceDE w:val="0"/>
        <w:autoSpaceDN w:val="0"/>
        <w:adjustRightInd w:val="0"/>
        <w:spacing w:before="0" w:after="0" w:line="276" w:lineRule="auto"/>
        <w:ind w:left="426"/>
      </w:pPr>
      <w:r>
        <w:t>la congruità con i criteri di gestione dell’immobile o dell’area;</w:t>
      </w:r>
    </w:p>
    <w:p w14:paraId="5D504CC9" w14:textId="77777777" w:rsidR="00EB11F8" w:rsidRDefault="00EB11F8" w:rsidP="00DD5757">
      <w:pPr>
        <w:pStyle w:val="Paragrafoelenco"/>
        <w:numPr>
          <w:ilvl w:val="1"/>
          <w:numId w:val="28"/>
        </w:numPr>
        <w:autoSpaceDE w:val="0"/>
        <w:autoSpaceDN w:val="0"/>
        <w:adjustRightInd w:val="0"/>
        <w:spacing w:before="0" w:after="0" w:line="276" w:lineRule="auto"/>
        <w:ind w:left="426"/>
      </w:pPr>
      <w:r>
        <w:t>la coerenza con gli obiettivi di qualità paesaggistica</w:t>
      </w:r>
    </w:p>
    <w:p w14:paraId="6C9EB2FA" w14:textId="77777777" w:rsidR="00EB11F8" w:rsidRPr="00F64495" w:rsidRDefault="00EB11F8" w:rsidP="00EB11F8">
      <w:pPr>
        <w:ind w:left="66"/>
      </w:pPr>
      <w:r>
        <w:t>B) Gli elaborati grafici necessari ad esplicitare: la caratterizzazione dello stato attuale, la descrizione dell’intervento, gli elementi per la valutazione della compatibilità paesaggistica.</w:t>
      </w:r>
    </w:p>
    <w:p w14:paraId="1F45199B" w14:textId="77777777" w:rsidR="00EB11F8" w:rsidRDefault="00EB11F8" w:rsidP="00EB11F8">
      <w:r>
        <w:t>Devono essere redatti i seguenti elaborati grafici:</w:t>
      </w:r>
    </w:p>
    <w:p w14:paraId="38F421A8" w14:textId="77777777" w:rsidR="00EB11F8" w:rsidRDefault="00EB11F8" w:rsidP="00DD5757">
      <w:pPr>
        <w:pStyle w:val="Paragrafoelenco"/>
        <w:numPr>
          <w:ilvl w:val="0"/>
          <w:numId w:val="32"/>
        </w:numPr>
        <w:autoSpaceDE w:val="0"/>
        <w:autoSpaceDN w:val="0"/>
        <w:adjustRightInd w:val="0"/>
        <w:spacing w:before="0" w:after="0" w:line="276" w:lineRule="auto"/>
      </w:pPr>
      <w:r>
        <w:t>Carta del paesaggio (caratteri paesaggistici del contesto e dell’area su cui si inserisce l’intervento);</w:t>
      </w:r>
    </w:p>
    <w:p w14:paraId="08BBF56A" w14:textId="77777777" w:rsidR="00EB11F8" w:rsidRDefault="00EB11F8" w:rsidP="00DD5757">
      <w:pPr>
        <w:pStyle w:val="Paragrafoelenco"/>
        <w:numPr>
          <w:ilvl w:val="0"/>
          <w:numId w:val="32"/>
        </w:numPr>
        <w:autoSpaceDE w:val="0"/>
        <w:autoSpaceDN w:val="0"/>
        <w:adjustRightInd w:val="0"/>
        <w:spacing w:before="0" w:after="0" w:line="276" w:lineRule="auto"/>
      </w:pPr>
      <w:r>
        <w:t>Carta con indicazione ed analisi dei livelli di tutela operanti (rilevati dagli strumenti di pianificazione paesaggistica, urbanistica e territoriale e da ogni altra fonte normativa, regolamentare e provvedimentale; indicazione della presenza di beni culturali tutelati ai sensi della parte II del codice dei Beni culturali e del Paesaggio);</w:t>
      </w:r>
    </w:p>
    <w:p w14:paraId="1B9A6511" w14:textId="15DAABEB" w:rsidR="00EB11F8" w:rsidRDefault="00EB11F8" w:rsidP="00EB11F8">
      <w:pPr>
        <w:pStyle w:val="Paragrafoelenco"/>
        <w:numPr>
          <w:ilvl w:val="0"/>
          <w:numId w:val="32"/>
        </w:numPr>
        <w:autoSpaceDE w:val="0"/>
        <w:autoSpaceDN w:val="0"/>
        <w:adjustRightInd w:val="0"/>
        <w:spacing w:before="0" w:after="0" w:line="276" w:lineRule="auto"/>
      </w:pPr>
      <w:r>
        <w:t>Rappresentazione fotografica dello stato attuale dell’area di intervento e del contesto paesaggistico ripresi da luoghi di normale accessibilità e da punti e percorsi panoramici.</w:t>
      </w:r>
    </w:p>
    <w:p w14:paraId="47548F17" w14:textId="77777777" w:rsidR="004F6AC1" w:rsidRDefault="004F6AC1" w:rsidP="004F6AC1">
      <w:pPr>
        <w:pStyle w:val="Paragrafoelenco"/>
        <w:autoSpaceDE w:val="0"/>
        <w:autoSpaceDN w:val="0"/>
        <w:adjustRightInd w:val="0"/>
        <w:spacing w:before="0" w:after="0" w:line="276" w:lineRule="auto"/>
      </w:pPr>
    </w:p>
    <w:p w14:paraId="3B7FD28A" w14:textId="335382DA" w:rsidR="00EB11F8" w:rsidRDefault="00EB11F8" w:rsidP="00EB11F8">
      <w:pPr>
        <w:pStyle w:val="Titolo2"/>
      </w:pPr>
      <w:bookmarkStart w:id="17" w:name="_Toc167709779"/>
      <w:r>
        <w:t>Valutazione di Incidenza Ambientale (VIncA)</w:t>
      </w:r>
      <w:bookmarkEnd w:id="17"/>
    </w:p>
    <w:p w14:paraId="31BCDD83" w14:textId="77777777" w:rsidR="00EB11F8" w:rsidRDefault="00EB11F8" w:rsidP="00EB11F8">
      <w:pPr>
        <w:rPr>
          <w:lang w:eastAsia="it-IT"/>
        </w:rPr>
      </w:pPr>
      <w:r w:rsidRPr="00A40823">
        <w:rPr>
          <w:lang w:eastAsia="it-IT"/>
        </w:rPr>
        <w:t>Sono da sottoporsi a Valutazione di Incidenza tutti i progetti di opere che interessano</w:t>
      </w:r>
      <w:r>
        <w:rPr>
          <w:lang w:eastAsia="it-IT"/>
        </w:rPr>
        <w:t xml:space="preserve"> </w:t>
      </w:r>
      <w:r w:rsidRPr="00A40823">
        <w:rPr>
          <w:lang w:eastAsia="it-IT"/>
        </w:rPr>
        <w:t>direttamente o indirettamente i Siti di Importanza Comunitari (SIC) e le Zone di Protezione</w:t>
      </w:r>
      <w:r>
        <w:rPr>
          <w:lang w:eastAsia="it-IT"/>
        </w:rPr>
        <w:t xml:space="preserve"> </w:t>
      </w:r>
      <w:r w:rsidRPr="00A40823">
        <w:rPr>
          <w:lang w:eastAsia="it-IT"/>
        </w:rPr>
        <w:t xml:space="preserve">Speciale (ZPS) individuati con D.M. 3 aprile 2000 e sue </w:t>
      </w:r>
      <w:proofErr w:type="spellStart"/>
      <w:r w:rsidRPr="00A40823">
        <w:rPr>
          <w:lang w:eastAsia="it-IT"/>
        </w:rPr>
        <w:t>ss.mm.ii</w:t>
      </w:r>
      <w:proofErr w:type="spellEnd"/>
      <w:r w:rsidRPr="00A40823">
        <w:rPr>
          <w:lang w:eastAsia="it-IT"/>
        </w:rPr>
        <w:t>. Nel caso il progetto sia</w:t>
      </w:r>
      <w:r>
        <w:rPr>
          <w:lang w:eastAsia="it-IT"/>
        </w:rPr>
        <w:t xml:space="preserve"> sottoposto</w:t>
      </w:r>
      <w:r w:rsidRPr="00A40823">
        <w:rPr>
          <w:lang w:eastAsia="it-IT"/>
        </w:rPr>
        <w:t xml:space="preserve"> a VIA, la Valutazione di Incidenza viene effettuata all’interno della procedura di</w:t>
      </w:r>
      <w:r>
        <w:rPr>
          <w:lang w:eastAsia="it-IT"/>
        </w:rPr>
        <w:t xml:space="preserve"> </w:t>
      </w:r>
      <w:r w:rsidRPr="00A40823">
        <w:rPr>
          <w:lang w:eastAsia="it-IT"/>
        </w:rPr>
        <w:t>VIA.</w:t>
      </w:r>
      <w:r>
        <w:rPr>
          <w:lang w:eastAsia="it-IT"/>
        </w:rPr>
        <w:t xml:space="preserve"> Nei casi in questione si dovrà inviare con lo SPA.</w:t>
      </w:r>
      <w:r w:rsidRPr="00A40823">
        <w:rPr>
          <w:lang w:eastAsia="it-IT"/>
        </w:rPr>
        <w:t xml:space="preserve"> </w:t>
      </w:r>
    </w:p>
    <w:p w14:paraId="358ABB37" w14:textId="77777777" w:rsidR="00EB11F8" w:rsidRDefault="00EB11F8" w:rsidP="00EB11F8">
      <w:r>
        <w:t>Nello svolgere il procedimento della Valutazione di Incidenza sarà necessario, caso per caso, tenere in considerazione:</w:t>
      </w:r>
    </w:p>
    <w:p w14:paraId="263CF18B" w14:textId="77777777" w:rsidR="00EB11F8" w:rsidRPr="00B534CB" w:rsidRDefault="00EB11F8" w:rsidP="00DD5757">
      <w:pPr>
        <w:pStyle w:val="Paragrafoelenco"/>
        <w:numPr>
          <w:ilvl w:val="0"/>
          <w:numId w:val="33"/>
        </w:numPr>
        <w:autoSpaceDE w:val="0"/>
        <w:autoSpaceDN w:val="0"/>
        <w:adjustRightInd w:val="0"/>
        <w:spacing w:before="0" w:after="0" w:line="276" w:lineRule="auto"/>
      </w:pPr>
      <w:r w:rsidRPr="00B534CB">
        <w:t>analisi della tipologia di SIC/ZPS: habitat, specie vegetali e specie animali presenti, elementi di vulnerabilità, ecc.</w:t>
      </w:r>
    </w:p>
    <w:p w14:paraId="0B0B1CB1" w14:textId="77777777" w:rsidR="00EB11F8" w:rsidRPr="00B534CB" w:rsidRDefault="00EB11F8" w:rsidP="00DD5757">
      <w:pPr>
        <w:pStyle w:val="Paragrafoelenco"/>
        <w:numPr>
          <w:ilvl w:val="0"/>
          <w:numId w:val="33"/>
        </w:numPr>
        <w:autoSpaceDE w:val="0"/>
        <w:autoSpaceDN w:val="0"/>
        <w:adjustRightInd w:val="0"/>
        <w:spacing w:before="0" w:after="0" w:line="276" w:lineRule="auto"/>
      </w:pPr>
      <w:r w:rsidRPr="00B534CB">
        <w:t xml:space="preserve">tipologia d’opera in progetto </w:t>
      </w:r>
    </w:p>
    <w:p w14:paraId="445878CF" w14:textId="77777777" w:rsidR="00EB11F8" w:rsidRPr="00B534CB" w:rsidRDefault="00EB11F8" w:rsidP="00DD5757">
      <w:pPr>
        <w:pStyle w:val="Paragrafoelenco"/>
        <w:numPr>
          <w:ilvl w:val="0"/>
          <w:numId w:val="33"/>
        </w:numPr>
        <w:autoSpaceDE w:val="0"/>
        <w:autoSpaceDN w:val="0"/>
        <w:adjustRightInd w:val="0"/>
        <w:spacing w:before="0" w:after="0" w:line="276" w:lineRule="auto"/>
      </w:pPr>
      <w:r w:rsidRPr="00B534CB">
        <w:t>fase di realizzazione del progetto</w:t>
      </w:r>
    </w:p>
    <w:p w14:paraId="111F741F" w14:textId="77777777" w:rsidR="00EB11F8" w:rsidRPr="00B534CB" w:rsidRDefault="00EB11F8" w:rsidP="00DD5757">
      <w:pPr>
        <w:pStyle w:val="Paragrafoelenco"/>
        <w:numPr>
          <w:ilvl w:val="0"/>
          <w:numId w:val="33"/>
        </w:numPr>
        <w:autoSpaceDE w:val="0"/>
        <w:autoSpaceDN w:val="0"/>
        <w:adjustRightInd w:val="0"/>
        <w:spacing w:before="0" w:after="0" w:line="276" w:lineRule="auto"/>
      </w:pPr>
      <w:r w:rsidRPr="00B534CB">
        <w:t>individuazione delle possibili incidenze dirette o indirette sugli habitat, sulle specie animali e sulle specie vegetali presenti</w:t>
      </w:r>
    </w:p>
    <w:p w14:paraId="7EB67158" w14:textId="77777777" w:rsidR="00EB11F8" w:rsidRPr="00B534CB" w:rsidRDefault="00EB11F8" w:rsidP="00DD5757">
      <w:pPr>
        <w:pStyle w:val="Paragrafoelenco"/>
        <w:numPr>
          <w:ilvl w:val="0"/>
          <w:numId w:val="33"/>
        </w:numPr>
        <w:autoSpaceDE w:val="0"/>
        <w:autoSpaceDN w:val="0"/>
        <w:adjustRightInd w:val="0"/>
        <w:spacing w:before="0" w:after="0" w:line="276" w:lineRule="auto"/>
      </w:pPr>
      <w:r w:rsidRPr="00B534CB">
        <w:t>incidenze sui piani di gestione dei SIC, se presenti</w:t>
      </w:r>
    </w:p>
    <w:p w14:paraId="382743FE" w14:textId="77777777" w:rsidR="00EB11F8" w:rsidRPr="00B534CB" w:rsidRDefault="00EB11F8" w:rsidP="00DD5757">
      <w:pPr>
        <w:pStyle w:val="Paragrafoelenco"/>
        <w:numPr>
          <w:ilvl w:val="0"/>
          <w:numId w:val="33"/>
        </w:numPr>
        <w:autoSpaceDE w:val="0"/>
        <w:autoSpaceDN w:val="0"/>
        <w:adjustRightInd w:val="0"/>
        <w:spacing w:before="0" w:after="0" w:line="276" w:lineRule="auto"/>
      </w:pPr>
      <w:r w:rsidRPr="00B534CB">
        <w:t>effetti isolati, interattivi e cumulativi dovuti all’opera in progetto</w:t>
      </w:r>
    </w:p>
    <w:p w14:paraId="55682709" w14:textId="77777777" w:rsidR="00EB11F8" w:rsidRDefault="00EB11F8" w:rsidP="00EB11F8">
      <w:r>
        <w:lastRenderedPageBreak/>
        <w:t xml:space="preserve">La Relazione o Studio di Incidenza dovrà essere predisposto nel rispetto dei contenuti riportati nell’allegato G al DPR 357/97 e delle pertinenti indicazioni contenute nelle Linee Guida nazionali. </w:t>
      </w:r>
    </w:p>
    <w:p w14:paraId="17AE7437" w14:textId="77777777" w:rsidR="00EB11F8" w:rsidRDefault="00EB11F8" w:rsidP="00EB11F8">
      <w:r>
        <w:t>La relazione generale deve comprendere:</w:t>
      </w:r>
    </w:p>
    <w:p w14:paraId="1AAD23B2" w14:textId="77777777" w:rsidR="00EB11F8" w:rsidRDefault="00EB11F8" w:rsidP="00DD5757">
      <w:pPr>
        <w:pStyle w:val="Paragrafoelenco"/>
        <w:numPr>
          <w:ilvl w:val="1"/>
          <w:numId w:val="28"/>
        </w:numPr>
        <w:autoSpaceDE w:val="0"/>
        <w:autoSpaceDN w:val="0"/>
        <w:adjustRightInd w:val="0"/>
        <w:spacing w:before="0" w:after="0" w:line="276" w:lineRule="auto"/>
        <w:ind w:left="284"/>
      </w:pPr>
      <w:r>
        <w:t xml:space="preserve">la descrizione del sistema delle aree protette, ovvero dei rapporti tra il </w:t>
      </w:r>
      <w:proofErr w:type="spellStart"/>
      <w:r>
        <w:t>pSCI</w:t>
      </w:r>
      <w:proofErr w:type="spellEnd"/>
      <w:r>
        <w:t>/SIC O ZPS indagati rispetto ad altri elementi della rete natura 2000 o aree protette di qualsiasi livello di protezione;</w:t>
      </w:r>
    </w:p>
    <w:p w14:paraId="7F3F229A" w14:textId="77777777" w:rsidR="00EB11F8" w:rsidRDefault="00EB11F8" w:rsidP="00DD5757">
      <w:pPr>
        <w:pStyle w:val="Paragrafoelenco"/>
        <w:numPr>
          <w:ilvl w:val="1"/>
          <w:numId w:val="28"/>
        </w:numPr>
        <w:autoSpaceDE w:val="0"/>
        <w:autoSpaceDN w:val="0"/>
        <w:adjustRightInd w:val="0"/>
        <w:spacing w:before="0" w:after="0" w:line="276" w:lineRule="auto"/>
        <w:ind w:left="284"/>
      </w:pPr>
      <w:r>
        <w:t xml:space="preserve">l’analisi critica dei contenuti della scheda “Natura 2000” descrittiva del </w:t>
      </w:r>
      <w:proofErr w:type="spellStart"/>
      <w:r>
        <w:t>pSIC</w:t>
      </w:r>
      <w:proofErr w:type="spellEnd"/>
      <w:r>
        <w:t>/SIC o ZPS, evidenziando in particolare: gli habitat presenti, la loro distribuzione ed il loro stato di conservazione;</w:t>
      </w:r>
    </w:p>
    <w:p w14:paraId="341F5DF7" w14:textId="77777777" w:rsidR="00EB11F8" w:rsidRDefault="00EB11F8" w:rsidP="00DD5757">
      <w:pPr>
        <w:pStyle w:val="Paragrafoelenco"/>
        <w:numPr>
          <w:ilvl w:val="1"/>
          <w:numId w:val="28"/>
        </w:numPr>
        <w:autoSpaceDE w:val="0"/>
        <w:autoSpaceDN w:val="0"/>
        <w:adjustRightInd w:val="0"/>
        <w:spacing w:before="0" w:after="0" w:line="276" w:lineRule="auto"/>
        <w:ind w:left="284"/>
      </w:pPr>
      <w:r>
        <w:t>la metodologia adottata in ordine alle diverse fasi di approfondimento (come sopra richiamate)</w:t>
      </w:r>
    </w:p>
    <w:p w14:paraId="3264957D" w14:textId="77777777" w:rsidR="00EB11F8" w:rsidRDefault="00EB11F8" w:rsidP="00DD5757">
      <w:pPr>
        <w:pStyle w:val="Paragrafoelenco"/>
        <w:numPr>
          <w:ilvl w:val="1"/>
          <w:numId w:val="28"/>
        </w:numPr>
        <w:autoSpaceDE w:val="0"/>
        <w:autoSpaceDN w:val="0"/>
        <w:adjustRightInd w:val="0"/>
        <w:spacing w:before="0" w:after="0" w:line="276" w:lineRule="auto"/>
        <w:ind w:left="284"/>
      </w:pPr>
      <w:r>
        <w:t>le specie vegetali tutelate, a tutti i livelli di caratterizzazione; le specie animali tutelate a tutti i livelli di caratterizzazione;</w:t>
      </w:r>
    </w:p>
    <w:p w14:paraId="57C79E32" w14:textId="77777777" w:rsidR="00EB11F8" w:rsidRDefault="00EB11F8" w:rsidP="00DD5757">
      <w:pPr>
        <w:pStyle w:val="Paragrafoelenco"/>
        <w:numPr>
          <w:ilvl w:val="1"/>
          <w:numId w:val="28"/>
        </w:numPr>
        <w:autoSpaceDE w:val="0"/>
        <w:autoSpaceDN w:val="0"/>
        <w:adjustRightInd w:val="0"/>
        <w:spacing w:before="0" w:after="0" w:line="276" w:lineRule="auto"/>
        <w:ind w:left="284"/>
      </w:pPr>
      <w:r>
        <w:t>la documentazione fotografica acquisita nel corso dei sopralluoghi diretti;</w:t>
      </w:r>
    </w:p>
    <w:p w14:paraId="200CD070" w14:textId="77777777" w:rsidR="00EB11F8" w:rsidRDefault="00EB11F8" w:rsidP="00DD5757">
      <w:pPr>
        <w:pStyle w:val="Paragrafoelenco"/>
        <w:numPr>
          <w:ilvl w:val="1"/>
          <w:numId w:val="28"/>
        </w:numPr>
        <w:autoSpaceDE w:val="0"/>
        <w:autoSpaceDN w:val="0"/>
        <w:adjustRightInd w:val="0"/>
        <w:spacing w:before="0" w:after="0" w:line="276" w:lineRule="auto"/>
        <w:ind w:left="284"/>
      </w:pPr>
      <w:r>
        <w:t>le metodologie di indagine/rilevamento ed i relativi risultati</w:t>
      </w:r>
    </w:p>
    <w:p w14:paraId="26A51E39" w14:textId="77777777" w:rsidR="00EB11F8" w:rsidRDefault="00EB11F8" w:rsidP="00DD5757">
      <w:pPr>
        <w:pStyle w:val="Paragrafoelenco"/>
        <w:numPr>
          <w:ilvl w:val="1"/>
          <w:numId w:val="28"/>
        </w:numPr>
        <w:autoSpaceDE w:val="0"/>
        <w:autoSpaceDN w:val="0"/>
        <w:adjustRightInd w:val="0"/>
        <w:spacing w:before="0" w:after="0" w:line="276" w:lineRule="auto"/>
        <w:ind w:left="284"/>
      </w:pPr>
      <w:r>
        <w:t>l’inquadramento del popolamento faunistico e vegetazionale rilevato ed i rapporti rispetto a quanto riportato nella scheda ufficiale “Natura 2000”</w:t>
      </w:r>
    </w:p>
    <w:p w14:paraId="278539C4" w14:textId="77777777" w:rsidR="00EB11F8" w:rsidRDefault="00EB11F8" w:rsidP="00DD5757">
      <w:pPr>
        <w:pStyle w:val="Paragrafoelenco"/>
        <w:numPr>
          <w:ilvl w:val="1"/>
          <w:numId w:val="28"/>
        </w:numPr>
        <w:autoSpaceDE w:val="0"/>
        <w:autoSpaceDN w:val="0"/>
        <w:adjustRightInd w:val="0"/>
        <w:spacing w:before="0" w:after="0" w:line="276" w:lineRule="auto"/>
        <w:ind w:left="284"/>
      </w:pPr>
      <w:r>
        <w:t>la descrizione del progetto, sia in fase di cantiere che in fase di esercizio, anche in relazione alle possibili alternative esaminate</w:t>
      </w:r>
    </w:p>
    <w:p w14:paraId="3D05CB80" w14:textId="77777777" w:rsidR="00EB11F8" w:rsidRDefault="00EB11F8" w:rsidP="00DD5757">
      <w:pPr>
        <w:pStyle w:val="Paragrafoelenco"/>
        <w:numPr>
          <w:ilvl w:val="1"/>
          <w:numId w:val="28"/>
        </w:numPr>
        <w:autoSpaceDE w:val="0"/>
        <w:autoSpaceDN w:val="0"/>
        <w:adjustRightInd w:val="0"/>
        <w:spacing w:before="0" w:after="0" w:line="276" w:lineRule="auto"/>
        <w:ind w:left="284"/>
      </w:pPr>
      <w:r>
        <w:t>la descrizione delle eventuali incidenze sugli habitat, sulle specie vegetali e sulle specie animali</w:t>
      </w:r>
    </w:p>
    <w:p w14:paraId="225CC94A" w14:textId="77777777" w:rsidR="00EB11F8" w:rsidRDefault="00EB11F8" w:rsidP="00DD5757">
      <w:pPr>
        <w:pStyle w:val="Paragrafoelenco"/>
        <w:numPr>
          <w:ilvl w:val="1"/>
          <w:numId w:val="28"/>
        </w:numPr>
        <w:autoSpaceDE w:val="0"/>
        <w:autoSpaceDN w:val="0"/>
        <w:adjustRightInd w:val="0"/>
        <w:spacing w:before="0" w:after="0" w:line="276" w:lineRule="auto"/>
        <w:ind w:left="284"/>
      </w:pPr>
      <w:r>
        <w:t>la descrizione delle misure di prevenzione, mitigazione o, in casi di incidenza negativa, compensazione adottate.</w:t>
      </w:r>
    </w:p>
    <w:p w14:paraId="5CA2E2EA" w14:textId="77777777" w:rsidR="00EB11F8" w:rsidRDefault="00EB11F8" w:rsidP="00EB11F8">
      <w:r>
        <w:t>È necessario allegare alla relazione la seguente documentazione:</w:t>
      </w:r>
    </w:p>
    <w:p w14:paraId="6FE80C56" w14:textId="77777777" w:rsidR="00EB11F8" w:rsidRDefault="00EB11F8" w:rsidP="00DD5757">
      <w:pPr>
        <w:pStyle w:val="Paragrafoelenco"/>
        <w:numPr>
          <w:ilvl w:val="0"/>
          <w:numId w:val="33"/>
        </w:numPr>
        <w:autoSpaceDE w:val="0"/>
        <w:autoSpaceDN w:val="0"/>
        <w:adjustRightInd w:val="0"/>
        <w:spacing w:before="0" w:after="0" w:line="276" w:lineRule="auto"/>
      </w:pPr>
      <w:r>
        <w:t>Scheda del Formulario Standard Natura 2000</w:t>
      </w:r>
    </w:p>
    <w:p w14:paraId="342E3D93" w14:textId="77777777" w:rsidR="00EB11F8" w:rsidRDefault="00EB11F8" w:rsidP="00DD5757">
      <w:pPr>
        <w:pStyle w:val="Paragrafoelenco"/>
        <w:numPr>
          <w:ilvl w:val="0"/>
          <w:numId w:val="33"/>
        </w:numPr>
        <w:autoSpaceDE w:val="0"/>
        <w:autoSpaceDN w:val="0"/>
        <w:adjustRightInd w:val="0"/>
        <w:spacing w:before="0" w:after="0" w:line="276" w:lineRule="auto"/>
      </w:pPr>
      <w:r>
        <w:t xml:space="preserve">Stralcio della perimetrazione ufficiale del </w:t>
      </w:r>
      <w:proofErr w:type="spellStart"/>
      <w:r>
        <w:t>pSIC</w:t>
      </w:r>
      <w:proofErr w:type="spellEnd"/>
      <w:r>
        <w:t>/ZPS in oggetto</w:t>
      </w:r>
    </w:p>
    <w:p w14:paraId="6CFCED77" w14:textId="77777777" w:rsidR="00EB11F8" w:rsidRDefault="00EB11F8" w:rsidP="00EB11F8">
      <w:r>
        <w:t>Al fine di caratterizzare gli habitat, la distribuzione delle specie vegetali e la distribuzione del popolamento animale, dovranno essere condotti censimenti diretti sia vegetazionali/</w:t>
      </w:r>
      <w:proofErr w:type="spellStart"/>
      <w:r>
        <w:t>florisitici</w:t>
      </w:r>
      <w:proofErr w:type="spellEnd"/>
      <w:r>
        <w:t xml:space="preserve"> che faunistici. </w:t>
      </w:r>
    </w:p>
    <w:p w14:paraId="29B487B1" w14:textId="79833F1A" w:rsidR="00EB11F8" w:rsidRDefault="00EB11F8" w:rsidP="00EB11F8">
      <w:r>
        <w:t>Dovranno essere analizzati dei transetti; l’esito dei rilevamenti, ovvero la descrizione dei transetti, dovrà essere graficizzato come elaborato specifico, o, in alternativa, inserito all’interno della relazione o della “Carta della vegetazione e degli habitat e specie di direttiva interferiti”.</w:t>
      </w:r>
    </w:p>
    <w:p w14:paraId="0DC650B2" w14:textId="77777777" w:rsidR="00EB11F8" w:rsidRDefault="00EB11F8" w:rsidP="00EB11F8">
      <w:r>
        <w:t xml:space="preserve">L’iter e le raccomandazioni </w:t>
      </w:r>
      <w:r w:rsidRPr="002C32A4">
        <w:t>sono disponibili nelle LINEE GUIDA E CRITERI DI INDIRIZZO PER LA VALUTAZIONE DI INCIDENZA IN REGIONE CAMPANIA</w:t>
      </w:r>
      <w:r>
        <w:t xml:space="preserve"> a cui si rimanda per la descrizione degli step operativi.</w:t>
      </w:r>
    </w:p>
    <w:p w14:paraId="0C126368" w14:textId="77777777" w:rsidR="00EB11F8" w:rsidRDefault="00EB11F8" w:rsidP="00EB11F8">
      <w:r>
        <w:t xml:space="preserve">Si richiama l’attenzione del progettista al seguente stralcio delle succitate linee guida: </w:t>
      </w:r>
    </w:p>
    <w:p w14:paraId="1132DBBB" w14:textId="296443E6" w:rsidR="00EB11F8" w:rsidRPr="004F6AC1" w:rsidRDefault="00EB11F8" w:rsidP="00EB11F8">
      <w:pPr>
        <w:rPr>
          <w:i/>
          <w:highlight w:val="yellow"/>
        </w:rPr>
      </w:pPr>
      <w:r w:rsidRPr="00504E99">
        <w:rPr>
          <w:i/>
          <w:iCs/>
        </w:rPr>
        <w:t>&lt;…</w:t>
      </w:r>
      <w:proofErr w:type="spellStart"/>
      <w:proofErr w:type="gramStart"/>
      <w:r w:rsidRPr="00504E99">
        <w:rPr>
          <w:i/>
          <w:iCs/>
        </w:rPr>
        <w:t>omissis..</w:t>
      </w:r>
      <w:proofErr w:type="gramEnd"/>
      <w:r w:rsidRPr="00504E99">
        <w:rPr>
          <w:i/>
          <w:iCs/>
        </w:rPr>
        <w:t>Per</w:t>
      </w:r>
      <w:proofErr w:type="spellEnd"/>
      <w:r w:rsidRPr="00504E99">
        <w:rPr>
          <w:i/>
          <w:iCs/>
        </w:rPr>
        <w:t xml:space="preserve"> quanto riguarda la determinazione delle professionalità idonee per la redazione dei documenti di screening e/o della Relazione o Studio di incidenza per la Valutazione appropriata, risulta opportuno, riprendendo un orientamento già vigente a livello comunitario, fare riferimento al possesso di comprovate effettive competenze scientifiche in materia, piuttosto che all’appartenenza a specifici ordini o categorie professionali. In ogni caso le competenze necessarie </w:t>
      </w:r>
      <w:r w:rsidRPr="00504E99">
        <w:rPr>
          <w:b/>
          <w:bCs/>
          <w:i/>
          <w:iCs/>
        </w:rPr>
        <w:t>non possono ritenersi appannaggio di professionalità quali ingegneri, geometri, architetti, geologi, ecc. ovvero di figure professionali che non prevedono, nel loro iter formativo, lo studio di materie afferenti alla valutazione di incidenza</w:t>
      </w:r>
      <w:r w:rsidRPr="00504E99">
        <w:rPr>
          <w:i/>
          <w:iCs/>
        </w:rPr>
        <w:t xml:space="preserve">. Si intende così sottolineare che in tali documenti devono essere adeguatamente illustrate, sotto i profili tecnico, scientifico e naturalistico, tutte le argomentazioni necessarie a sostenere le valutazioni esposte, dando prova di conoscere le caratteristiche dei siti in trattazione, con riferimento sia ai contenuti della scheda del formulario standard Natura 2000 sia alle effettive caratteristiche riscontrabili in situ, in sede di </w:t>
      </w:r>
      <w:r w:rsidRPr="00504E99">
        <w:rPr>
          <w:i/>
          <w:iCs/>
        </w:rPr>
        <w:lastRenderedPageBreak/>
        <w:t>opportuni sopralluoghi ed indagini, e di poterne valutare le eventuali perturbazioni causate dal piano, dal progetto o dall'intervento in esame&gt;</w:t>
      </w:r>
    </w:p>
    <w:p w14:paraId="672449D5" w14:textId="77777777" w:rsidR="00EB11F8" w:rsidRPr="00436450" w:rsidRDefault="00EB11F8" w:rsidP="00EB11F8">
      <w:pPr>
        <w:rPr>
          <w:b/>
          <w:bCs/>
        </w:rPr>
      </w:pPr>
      <w:r w:rsidRPr="00D60FED">
        <w:t xml:space="preserve">Per </w:t>
      </w:r>
      <w:r>
        <w:t>assistere il progettista,</w:t>
      </w:r>
      <w:r w:rsidRPr="00D60FED">
        <w:t xml:space="preserve"> la società Ambiente Spa </w:t>
      </w:r>
      <w:r>
        <w:t>in seno all’incarico recepito</w:t>
      </w:r>
      <w:r w:rsidRPr="00D60FED">
        <w:t xml:space="preserve"> d</w:t>
      </w:r>
      <w:r>
        <w:t>a</w:t>
      </w:r>
      <w:r w:rsidRPr="00D60FED">
        <w:t>lla BEI (</w:t>
      </w:r>
      <w:r w:rsidRPr="00CA0AD2">
        <w:rPr>
          <w:i/>
          <w:iCs/>
        </w:rPr>
        <w:t xml:space="preserve">AA-011582-001 </w:t>
      </w:r>
      <w:proofErr w:type="spellStart"/>
      <w:r w:rsidRPr="00CA0AD2">
        <w:rPr>
          <w:i/>
          <w:iCs/>
        </w:rPr>
        <w:t>Advisory</w:t>
      </w:r>
      <w:proofErr w:type="spellEnd"/>
      <w:r w:rsidRPr="00CA0AD2">
        <w:rPr>
          <w:i/>
          <w:iCs/>
        </w:rPr>
        <w:t xml:space="preserve"> Support to the Island of Ischia on Post-</w:t>
      </w:r>
      <w:proofErr w:type="spellStart"/>
      <w:r w:rsidRPr="00CA0AD2">
        <w:rPr>
          <w:i/>
          <w:iCs/>
        </w:rPr>
        <w:t>Disaster</w:t>
      </w:r>
      <w:proofErr w:type="spellEnd"/>
      <w:r w:rsidRPr="00CA0AD2">
        <w:rPr>
          <w:i/>
          <w:iCs/>
        </w:rPr>
        <w:t xml:space="preserve"> </w:t>
      </w:r>
      <w:proofErr w:type="spellStart"/>
      <w:r w:rsidRPr="00CA0AD2">
        <w:rPr>
          <w:i/>
          <w:iCs/>
        </w:rPr>
        <w:t>Reconstruction</w:t>
      </w:r>
      <w:proofErr w:type="spellEnd"/>
      <w:r w:rsidRPr="00CA0AD2">
        <w:rPr>
          <w:i/>
          <w:iCs/>
        </w:rPr>
        <w:t xml:space="preserve"> and </w:t>
      </w:r>
      <w:proofErr w:type="spellStart"/>
      <w:r w:rsidRPr="00CA0AD2">
        <w:rPr>
          <w:i/>
          <w:iCs/>
        </w:rPr>
        <w:t>Climate</w:t>
      </w:r>
      <w:proofErr w:type="spellEnd"/>
      <w:r w:rsidRPr="00CA0AD2">
        <w:rPr>
          <w:i/>
          <w:iCs/>
        </w:rPr>
        <w:t xml:space="preserve"> </w:t>
      </w:r>
      <w:proofErr w:type="spellStart"/>
      <w:r w:rsidRPr="00CA0AD2">
        <w:rPr>
          <w:i/>
          <w:iCs/>
        </w:rPr>
        <w:t>Change</w:t>
      </w:r>
      <w:proofErr w:type="spellEnd"/>
      <w:r w:rsidRPr="00CA0AD2">
        <w:rPr>
          <w:i/>
          <w:iCs/>
        </w:rPr>
        <w:t xml:space="preserve"> </w:t>
      </w:r>
      <w:proofErr w:type="spellStart"/>
      <w:r w:rsidRPr="00CA0AD2">
        <w:rPr>
          <w:i/>
          <w:iCs/>
        </w:rPr>
        <w:t>Resilience</w:t>
      </w:r>
      <w:proofErr w:type="spellEnd"/>
      <w:r w:rsidRPr="00D60FED">
        <w:t xml:space="preserve">), nell’espletazione del proprio incarico di assistenza alla struttura commissariale, ha prodotto delle </w:t>
      </w:r>
      <w:r w:rsidRPr="00436450">
        <w:rPr>
          <w:b/>
          <w:bCs/>
        </w:rPr>
        <w:t>linee guida esemplificative della procedura di Vinca.</w:t>
      </w:r>
      <w:r>
        <w:rPr>
          <w:b/>
          <w:bCs/>
        </w:rPr>
        <w:t xml:space="preserve"> </w:t>
      </w:r>
    </w:p>
    <w:p w14:paraId="7631535B" w14:textId="77777777" w:rsidR="00EB11F8" w:rsidRDefault="00EB11F8" w:rsidP="00EB11F8">
      <w:pPr>
        <w:rPr>
          <w:highlight w:val="yellow"/>
        </w:rPr>
      </w:pPr>
    </w:p>
    <w:p w14:paraId="5D57C83D" w14:textId="068D91C5" w:rsidR="00EB11F8" w:rsidRPr="00587027" w:rsidRDefault="00EB11F8" w:rsidP="00EB11F8">
      <w:pPr>
        <w:pStyle w:val="Titolo2"/>
      </w:pPr>
      <w:bookmarkStart w:id="18" w:name="_Toc167709780"/>
      <w:r w:rsidRPr="00587027">
        <w:t xml:space="preserve">Piano </w:t>
      </w:r>
      <w:r w:rsidR="009E3A42">
        <w:t xml:space="preserve">Preliminare </w:t>
      </w:r>
      <w:r w:rsidRPr="00587027">
        <w:t>di Monitoraggio Ambientale (</w:t>
      </w:r>
      <w:r>
        <w:t>se richiesto dagli Enti</w:t>
      </w:r>
      <w:r w:rsidRPr="00587027">
        <w:t>)</w:t>
      </w:r>
      <w:bookmarkEnd w:id="18"/>
    </w:p>
    <w:p w14:paraId="0BA9A182" w14:textId="77777777" w:rsidR="00EB11F8" w:rsidRDefault="00EB11F8" w:rsidP="00EB11F8">
      <w:r>
        <w:t xml:space="preserve">Il Progetto di Monitoraggio delle componenti ambientali (PMA) si prefigge di verificare, all'interno del corridoio interessato, lo stato ambientale ante-operam, l'effettivo manifestarsi delle previsioni di impatto (sia in fase di costruzione che in fase di esercizio) e l'efficacia dei sistemi di mitigazione </w:t>
      </w:r>
      <w:proofErr w:type="gramStart"/>
      <w:r>
        <w:t>posti in essere</w:t>
      </w:r>
      <w:proofErr w:type="gramEnd"/>
      <w:r>
        <w:t>.</w:t>
      </w:r>
    </w:p>
    <w:p w14:paraId="05A5A76F" w14:textId="77777777" w:rsidR="00EB11F8" w:rsidRDefault="00EB11F8" w:rsidP="00EB11F8">
      <w:r>
        <w:t>Le attività di monitoraggio dovranno permettere inoltre, un tempestivo intervento in caso di riscontro di eventuali anomalie.</w:t>
      </w:r>
    </w:p>
    <w:p w14:paraId="3F15116F" w14:textId="77777777" w:rsidR="00EB11F8" w:rsidRDefault="00EB11F8" w:rsidP="00EB11F8">
      <w:r>
        <w:t>Nella redazione degli elaborati di progetto si dovranno seguire le Linee Guida per la predisposizione del Progetto di Monitoraggio Ambientale (PMA) delle opere soggette a procedure di VIA (</w:t>
      </w:r>
      <w:proofErr w:type="gramStart"/>
      <w:r>
        <w:t>D.Lgs</w:t>
      </w:r>
      <w:proofErr w:type="gramEnd"/>
      <w:r>
        <w:t xml:space="preserve">.152/2006 e </w:t>
      </w:r>
      <w:proofErr w:type="spellStart"/>
      <w:r>
        <w:t>s.m.i.</w:t>
      </w:r>
      <w:proofErr w:type="spellEnd"/>
      <w:r>
        <w:t xml:space="preserve">, D.Lgs.163/2006 e </w:t>
      </w:r>
      <w:proofErr w:type="spellStart"/>
      <w:r>
        <w:t>s.m.i.</w:t>
      </w:r>
      <w:proofErr w:type="spellEnd"/>
      <w:r>
        <w:t>) (Rev. 1 del 16/06/2014) delle opere di cui alla Legge Obiettivo (legge 21.12.2001, n.443).</w:t>
      </w:r>
    </w:p>
    <w:p w14:paraId="264AAD70" w14:textId="77777777" w:rsidR="00EB11F8" w:rsidRDefault="00EB11F8" w:rsidP="00EB11F8">
      <w:r>
        <w:t>Il Monitoraggio Ambientale (MA), secondo quanto definito nelle Linee Guida sopra indicate, deve perseguire i seguenti obiettivi:</w:t>
      </w:r>
    </w:p>
    <w:p w14:paraId="19EC5A90" w14:textId="77777777" w:rsidR="00EB11F8" w:rsidRDefault="00EB11F8" w:rsidP="00DD5757">
      <w:pPr>
        <w:pStyle w:val="Paragrafoelenco"/>
        <w:numPr>
          <w:ilvl w:val="0"/>
          <w:numId w:val="34"/>
        </w:numPr>
        <w:autoSpaceDE w:val="0"/>
        <w:autoSpaceDN w:val="0"/>
        <w:adjustRightInd w:val="0"/>
        <w:spacing w:before="0" w:after="0" w:line="276" w:lineRule="auto"/>
      </w:pPr>
      <w:r>
        <w:t>Verificare la conformità alle previsioni di impatto individuate nel SIA per quanto attiene le fasi di costruzione e di esercizio dell’Opera.</w:t>
      </w:r>
    </w:p>
    <w:p w14:paraId="1B5AF49F" w14:textId="77777777" w:rsidR="00EB11F8" w:rsidRDefault="00EB11F8" w:rsidP="00DD5757">
      <w:pPr>
        <w:pStyle w:val="Paragrafoelenco"/>
        <w:numPr>
          <w:ilvl w:val="0"/>
          <w:numId w:val="34"/>
        </w:numPr>
        <w:autoSpaceDE w:val="0"/>
        <w:autoSpaceDN w:val="0"/>
        <w:adjustRightInd w:val="0"/>
        <w:spacing w:before="0" w:after="0" w:line="276" w:lineRule="auto"/>
      </w:pPr>
      <w:r>
        <w:t>Correlare gli stati ante-operam, in corso d’opera e post operam, al fine di valutare l’evolversi della situazione ambientale.</w:t>
      </w:r>
    </w:p>
    <w:p w14:paraId="0B6734FB" w14:textId="77777777" w:rsidR="00EB11F8" w:rsidRDefault="00EB11F8" w:rsidP="00DD5757">
      <w:pPr>
        <w:pStyle w:val="Paragrafoelenco"/>
        <w:numPr>
          <w:ilvl w:val="0"/>
          <w:numId w:val="34"/>
        </w:numPr>
        <w:autoSpaceDE w:val="0"/>
        <w:autoSpaceDN w:val="0"/>
        <w:adjustRightInd w:val="0"/>
        <w:spacing w:before="0" w:after="0" w:line="276" w:lineRule="auto"/>
      </w:pPr>
      <w:r>
        <w:t>Garantire, durante la fase di costruzione, il pieno controllo della situazione ambientale, al fine di rilevare prontamente eventuali situazioni non previste e/o criticità ambientali e di predisporre ed attuare tempestivamente le necessarie azioni correttive.</w:t>
      </w:r>
    </w:p>
    <w:p w14:paraId="11684406" w14:textId="77777777" w:rsidR="00EB11F8" w:rsidRDefault="00EB11F8" w:rsidP="00DD5757">
      <w:pPr>
        <w:pStyle w:val="Paragrafoelenco"/>
        <w:numPr>
          <w:ilvl w:val="0"/>
          <w:numId w:val="34"/>
        </w:numPr>
        <w:autoSpaceDE w:val="0"/>
        <w:autoSpaceDN w:val="0"/>
        <w:adjustRightInd w:val="0"/>
        <w:spacing w:before="0" w:after="0" w:line="276" w:lineRule="auto"/>
      </w:pPr>
      <w:r>
        <w:t>Verificare l’efficacia di eventuali misure di mitigazione</w:t>
      </w:r>
    </w:p>
    <w:p w14:paraId="68064E8D" w14:textId="77777777" w:rsidR="00EB11F8" w:rsidRDefault="00EB11F8" w:rsidP="00DD5757">
      <w:pPr>
        <w:pStyle w:val="Paragrafoelenco"/>
        <w:numPr>
          <w:ilvl w:val="0"/>
          <w:numId w:val="34"/>
        </w:numPr>
        <w:autoSpaceDE w:val="0"/>
        <w:autoSpaceDN w:val="0"/>
        <w:adjustRightInd w:val="0"/>
        <w:spacing w:before="0" w:after="0" w:line="276" w:lineRule="auto"/>
      </w:pPr>
      <w:r>
        <w:t>Fornire agli Enti di controllo gli elementi di verifica necessari per la corretta esecuzione delle procedure di monitoraggio</w:t>
      </w:r>
    </w:p>
    <w:p w14:paraId="55007626" w14:textId="77777777" w:rsidR="00EB11F8" w:rsidRDefault="00EB11F8" w:rsidP="00DD5757">
      <w:pPr>
        <w:pStyle w:val="Paragrafoelenco"/>
        <w:numPr>
          <w:ilvl w:val="0"/>
          <w:numId w:val="34"/>
        </w:numPr>
        <w:autoSpaceDE w:val="0"/>
        <w:autoSpaceDN w:val="0"/>
        <w:adjustRightInd w:val="0"/>
        <w:spacing w:before="0" w:after="0" w:line="276" w:lineRule="auto"/>
      </w:pPr>
      <w:r>
        <w:t>Effettuare nelle fasi di costruzione e di esercizio gli opportuni controlli sull’esito degli adempimenti dei contenuti e delle eventuali prescrizioni e raccomandazioni formulate nel provvedimento di compatibilità ambientale</w:t>
      </w:r>
    </w:p>
    <w:p w14:paraId="0DC18479" w14:textId="77777777" w:rsidR="00EB11F8" w:rsidRDefault="00EB11F8" w:rsidP="00EB11F8">
      <w:r>
        <w:t>Per ogni ambito di monitoraggio dovranno essere definite le linee guida e le sintesi metodologiche di indagine.</w:t>
      </w:r>
    </w:p>
    <w:p w14:paraId="5403C250" w14:textId="3F8E5412" w:rsidR="00EB11F8" w:rsidRDefault="00EB11F8" w:rsidP="00EB11F8">
      <w:r>
        <w:t>A tale scopo dovranno essere prodotti i seguenti elaborati progettuali</w:t>
      </w:r>
      <w:r w:rsidR="00486861">
        <w:t xml:space="preserve"> di livello preliminare</w:t>
      </w:r>
      <w:r>
        <w:t>:</w:t>
      </w:r>
    </w:p>
    <w:p w14:paraId="2F426549" w14:textId="77777777" w:rsidR="00EB11F8" w:rsidRDefault="00EB11F8" w:rsidP="00DD5757">
      <w:pPr>
        <w:pStyle w:val="Paragrafoelenco"/>
        <w:numPr>
          <w:ilvl w:val="0"/>
          <w:numId w:val="35"/>
        </w:numPr>
        <w:autoSpaceDE w:val="0"/>
        <w:autoSpaceDN w:val="0"/>
        <w:adjustRightInd w:val="0"/>
        <w:spacing w:before="0" w:after="0" w:line="276" w:lineRule="auto"/>
      </w:pPr>
      <w:r>
        <w:t>Relazione generale;</w:t>
      </w:r>
    </w:p>
    <w:p w14:paraId="21345C6A" w14:textId="77777777" w:rsidR="00EB11F8" w:rsidRDefault="00EB11F8" w:rsidP="00DD5757">
      <w:pPr>
        <w:pStyle w:val="Paragrafoelenco"/>
        <w:numPr>
          <w:ilvl w:val="0"/>
          <w:numId w:val="35"/>
        </w:numPr>
        <w:autoSpaceDE w:val="0"/>
        <w:autoSpaceDN w:val="0"/>
        <w:adjustRightInd w:val="0"/>
        <w:spacing w:before="0" w:after="0" w:line="276" w:lineRule="auto"/>
      </w:pPr>
      <w:r>
        <w:t>Planimetrie di localizzazione dei punti di monitoraggio;</w:t>
      </w:r>
    </w:p>
    <w:p w14:paraId="70CA1F81" w14:textId="77777777" w:rsidR="00EB11F8" w:rsidRDefault="00EB11F8" w:rsidP="00DD5757">
      <w:pPr>
        <w:pStyle w:val="Paragrafoelenco"/>
        <w:numPr>
          <w:ilvl w:val="0"/>
          <w:numId w:val="35"/>
        </w:numPr>
        <w:autoSpaceDE w:val="0"/>
        <w:autoSpaceDN w:val="0"/>
        <w:adjustRightInd w:val="0"/>
        <w:spacing w:before="0" w:after="0" w:line="276" w:lineRule="auto"/>
      </w:pPr>
      <w:r>
        <w:t>Computo Metrico Estimativo.</w:t>
      </w:r>
    </w:p>
    <w:p w14:paraId="15277F44" w14:textId="5A7854C2" w:rsidR="00EB11F8" w:rsidRDefault="00EB11F8" w:rsidP="00EB11F8">
      <w:r>
        <w:lastRenderedPageBreak/>
        <w:t xml:space="preserve">Il Progetto </w:t>
      </w:r>
      <w:r w:rsidR="001C2141">
        <w:t xml:space="preserve">preliminare </w:t>
      </w:r>
      <w:r>
        <w:t xml:space="preserve">di monitoraggio ambientale dovrà </w:t>
      </w:r>
      <w:r w:rsidR="001C2141">
        <w:t xml:space="preserve">prevedere di </w:t>
      </w:r>
      <w:r>
        <w:t xml:space="preserve">essere gestito con l'ausilio di un sistema informativo (Sistema Informativo Territoriale). </w:t>
      </w:r>
    </w:p>
    <w:p w14:paraId="274A20A8" w14:textId="77777777" w:rsidR="00EB11F8" w:rsidRDefault="00EB11F8" w:rsidP="00EB11F8">
      <w:r>
        <w:t>Tale sistema dovrà consentire la gestione dei dati relativi al monitoraggio ambientale dell'area di studio, secondo un modello che preveda una stretta integrazione fra elementi cartografici, dati alfanumerici descrittivi delle aree di monitoraggio e dati quali-quantitativi provenienti dalle misurazioni periodiche.</w:t>
      </w:r>
    </w:p>
    <w:p w14:paraId="61D39569" w14:textId="77777777" w:rsidR="00EB11F8" w:rsidRDefault="00EB11F8" w:rsidP="00EB11F8"/>
    <w:p w14:paraId="0D17C8D2" w14:textId="77777777" w:rsidR="00EB11F8" w:rsidRPr="00F137C7" w:rsidRDefault="00EB11F8" w:rsidP="00EB11F8">
      <w:pPr>
        <w:pStyle w:val="Titolo2"/>
      </w:pPr>
      <w:bookmarkStart w:id="19" w:name="_Toc167709781"/>
      <w:r w:rsidRPr="00F137C7">
        <w:t>Progetto Ambientale della Cantierizzazione</w:t>
      </w:r>
      <w:bookmarkEnd w:id="19"/>
    </w:p>
    <w:p w14:paraId="647FD470" w14:textId="77777777" w:rsidR="00EB11F8" w:rsidRPr="00F137C7" w:rsidRDefault="00EB11F8" w:rsidP="00EB11F8">
      <w:r w:rsidRPr="00F137C7">
        <w:t>Prima di poter procedere alla progettazione ambientale della cantierizzazione è necessario verificare la disponibilità degli elementi di base descritti di seguito, nonché all’esame e verifica del progetto.</w:t>
      </w:r>
    </w:p>
    <w:p w14:paraId="1705B6B7" w14:textId="77777777" w:rsidR="00EB11F8" w:rsidRPr="007B185E" w:rsidRDefault="00EB11F8" w:rsidP="00EB11F8">
      <w:pPr>
        <w:rPr>
          <w:u w:val="single"/>
        </w:rPr>
      </w:pPr>
      <w:r w:rsidRPr="00F137C7">
        <w:rPr>
          <w:u w:val="single"/>
        </w:rPr>
        <w:t>Definizione dei dati ambientali</w:t>
      </w:r>
      <w:r w:rsidRPr="007B185E">
        <w:rPr>
          <w:u w:val="single"/>
        </w:rPr>
        <w:t xml:space="preserve"> di base</w:t>
      </w:r>
    </w:p>
    <w:p w14:paraId="513F3EC8" w14:textId="77777777" w:rsidR="00EB11F8" w:rsidRDefault="00EB11F8" w:rsidP="00EB11F8">
      <w:r>
        <w:t>Sarà necessario acquisire\ redigere il progetto della cantierizzazione e, se esistenti, tutti i risultati di studi e campagne di indagine pregresse.</w:t>
      </w:r>
    </w:p>
    <w:p w14:paraId="02585042" w14:textId="77777777" w:rsidR="00EB11F8" w:rsidRDefault="00EB11F8" w:rsidP="00EB11F8">
      <w:r>
        <w:t>In particolare:</w:t>
      </w:r>
    </w:p>
    <w:p w14:paraId="110BA00A" w14:textId="77777777" w:rsidR="00EB11F8" w:rsidRDefault="00EB11F8" w:rsidP="00DD5757">
      <w:pPr>
        <w:pStyle w:val="Paragrafoelenco"/>
        <w:numPr>
          <w:ilvl w:val="0"/>
          <w:numId w:val="30"/>
        </w:numPr>
        <w:autoSpaceDE w:val="0"/>
        <w:autoSpaceDN w:val="0"/>
        <w:adjustRightInd w:val="0"/>
        <w:spacing w:before="0" w:after="0" w:line="276" w:lineRule="auto"/>
      </w:pPr>
      <w:r>
        <w:t>Progetto della cantierizzazione</w:t>
      </w:r>
    </w:p>
    <w:p w14:paraId="06074B9F" w14:textId="77777777" w:rsidR="00EB11F8" w:rsidRDefault="00EB11F8" w:rsidP="00DD5757">
      <w:pPr>
        <w:pStyle w:val="Paragrafoelenco"/>
        <w:numPr>
          <w:ilvl w:val="0"/>
          <w:numId w:val="30"/>
        </w:numPr>
        <w:autoSpaceDE w:val="0"/>
        <w:autoSpaceDN w:val="0"/>
        <w:adjustRightInd w:val="0"/>
        <w:spacing w:before="0" w:after="0" w:line="276" w:lineRule="auto"/>
      </w:pPr>
      <w:r>
        <w:t>Individuazione delle aree di cantiere</w:t>
      </w:r>
    </w:p>
    <w:p w14:paraId="60ECCEC7" w14:textId="77777777" w:rsidR="00EB11F8" w:rsidRDefault="00EB11F8" w:rsidP="00DD5757">
      <w:pPr>
        <w:pStyle w:val="Paragrafoelenco"/>
        <w:numPr>
          <w:ilvl w:val="0"/>
          <w:numId w:val="30"/>
        </w:numPr>
        <w:autoSpaceDE w:val="0"/>
        <w:autoSpaceDN w:val="0"/>
        <w:adjustRightInd w:val="0"/>
        <w:spacing w:before="0" w:after="0" w:line="276" w:lineRule="auto"/>
      </w:pPr>
      <w:r>
        <w:t>Layout delle aree di cantiere fisso</w:t>
      </w:r>
    </w:p>
    <w:p w14:paraId="77C59516" w14:textId="77777777" w:rsidR="00EB11F8" w:rsidRDefault="00EB11F8" w:rsidP="00DD5757">
      <w:pPr>
        <w:pStyle w:val="Paragrafoelenco"/>
        <w:numPr>
          <w:ilvl w:val="0"/>
          <w:numId w:val="30"/>
        </w:numPr>
        <w:autoSpaceDE w:val="0"/>
        <w:autoSpaceDN w:val="0"/>
        <w:adjustRightInd w:val="0"/>
        <w:spacing w:before="0" w:after="0" w:line="276" w:lineRule="auto"/>
      </w:pPr>
      <w:r>
        <w:t>Individuazione dei siti di cava/discarica</w:t>
      </w:r>
    </w:p>
    <w:p w14:paraId="71F5634D" w14:textId="77777777" w:rsidR="00EB11F8" w:rsidRDefault="00EB11F8" w:rsidP="00DD5757">
      <w:pPr>
        <w:pStyle w:val="Paragrafoelenco"/>
        <w:numPr>
          <w:ilvl w:val="0"/>
          <w:numId w:val="30"/>
        </w:numPr>
        <w:autoSpaceDE w:val="0"/>
        <w:autoSpaceDN w:val="0"/>
        <w:adjustRightInd w:val="0"/>
        <w:spacing w:before="0" w:after="0" w:line="276" w:lineRule="auto"/>
      </w:pPr>
      <w:r>
        <w:t>Individuazione delle viabilità di cantiere</w:t>
      </w:r>
    </w:p>
    <w:p w14:paraId="6DEF79FB" w14:textId="77777777" w:rsidR="00EB11F8" w:rsidRDefault="00EB11F8" w:rsidP="00DD5757">
      <w:pPr>
        <w:pStyle w:val="Paragrafoelenco"/>
        <w:numPr>
          <w:ilvl w:val="0"/>
          <w:numId w:val="30"/>
        </w:numPr>
        <w:autoSpaceDE w:val="0"/>
        <w:autoSpaceDN w:val="0"/>
        <w:adjustRightInd w:val="0"/>
        <w:spacing w:before="0" w:after="0" w:line="276" w:lineRule="auto"/>
      </w:pPr>
      <w:r>
        <w:t>Monitoraggio</w:t>
      </w:r>
    </w:p>
    <w:p w14:paraId="17277983" w14:textId="77777777" w:rsidR="00EB11F8" w:rsidRDefault="00EB11F8" w:rsidP="00DD5757">
      <w:pPr>
        <w:pStyle w:val="Paragrafoelenco"/>
        <w:numPr>
          <w:ilvl w:val="0"/>
          <w:numId w:val="30"/>
        </w:numPr>
        <w:autoSpaceDE w:val="0"/>
        <w:autoSpaceDN w:val="0"/>
        <w:adjustRightInd w:val="0"/>
        <w:spacing w:before="0" w:after="0" w:line="276" w:lineRule="auto"/>
      </w:pPr>
      <w:r>
        <w:t>Quantitativi di materiali da movimentare</w:t>
      </w:r>
    </w:p>
    <w:p w14:paraId="606D5CA5" w14:textId="77777777" w:rsidR="00EB11F8" w:rsidRDefault="00EB11F8" w:rsidP="00DD5757">
      <w:pPr>
        <w:pStyle w:val="Paragrafoelenco"/>
        <w:numPr>
          <w:ilvl w:val="0"/>
          <w:numId w:val="30"/>
        </w:numPr>
        <w:autoSpaceDE w:val="0"/>
        <w:autoSpaceDN w:val="0"/>
        <w:adjustRightInd w:val="0"/>
        <w:spacing w:before="0" w:after="0" w:line="276" w:lineRule="auto"/>
      </w:pPr>
      <w:r>
        <w:t>Progetto interventi di mitigazione</w:t>
      </w:r>
    </w:p>
    <w:p w14:paraId="1ECD7641" w14:textId="71522191" w:rsidR="00D53EC2" w:rsidRDefault="00EB11F8" w:rsidP="00EB11F8">
      <w:pPr>
        <w:pStyle w:val="Paragrafoelenco"/>
        <w:numPr>
          <w:ilvl w:val="0"/>
          <w:numId w:val="30"/>
        </w:numPr>
        <w:autoSpaceDE w:val="0"/>
        <w:autoSpaceDN w:val="0"/>
        <w:adjustRightInd w:val="0"/>
        <w:spacing w:before="0" w:after="0" w:line="276" w:lineRule="auto"/>
      </w:pPr>
      <w:r w:rsidRPr="00F15F74">
        <w:t>Programma lavori</w:t>
      </w:r>
    </w:p>
    <w:p w14:paraId="598BC11F" w14:textId="77777777" w:rsidR="004F6AC1" w:rsidRDefault="004F6AC1" w:rsidP="004F6AC1">
      <w:pPr>
        <w:pStyle w:val="Paragrafoelenco"/>
        <w:autoSpaceDE w:val="0"/>
        <w:autoSpaceDN w:val="0"/>
        <w:adjustRightInd w:val="0"/>
        <w:spacing w:before="0" w:after="0" w:line="276" w:lineRule="auto"/>
        <w:ind w:left="1080"/>
      </w:pPr>
    </w:p>
    <w:p w14:paraId="2737D61C" w14:textId="51EA2655" w:rsidR="00EB11F8" w:rsidRDefault="00EB11F8" w:rsidP="00EB11F8">
      <w:r>
        <w:t xml:space="preserve">Tutte le opere previste dovranno essere progettate nel rispetto delle disposizioni vigenti (leggi, decreti, ecc.), delle indicazioni, delle istruzioni e raccomandazioni, capitolati, prescrizioni tecniche, regolamenti, ecc. </w:t>
      </w:r>
    </w:p>
    <w:p w14:paraId="241DA838" w14:textId="77777777" w:rsidR="00EB11F8" w:rsidRDefault="00EB11F8" w:rsidP="00EB11F8">
      <w:r>
        <w:t>Nel dettaglio si dovrà verificare la definizione dei seguenti dati, per le specifiche componenti ambientali:</w:t>
      </w:r>
    </w:p>
    <w:p w14:paraId="20CB4117" w14:textId="77777777" w:rsidR="00EB11F8" w:rsidRPr="00476A85" w:rsidRDefault="00EB11F8" w:rsidP="00DD5757">
      <w:pPr>
        <w:pStyle w:val="Paragrafoelenco"/>
        <w:numPr>
          <w:ilvl w:val="0"/>
          <w:numId w:val="36"/>
        </w:numPr>
        <w:autoSpaceDE w:val="0"/>
        <w:autoSpaceDN w:val="0"/>
        <w:adjustRightInd w:val="0"/>
        <w:spacing w:before="0" w:after="0" w:line="276" w:lineRule="auto"/>
        <w:ind w:left="426"/>
        <w:rPr>
          <w:b/>
          <w:bCs/>
        </w:rPr>
      </w:pPr>
      <w:r w:rsidRPr="00476A85">
        <w:rPr>
          <w:b/>
          <w:bCs/>
        </w:rPr>
        <w:t>Componente "acque superficiali":</w:t>
      </w:r>
    </w:p>
    <w:p w14:paraId="308CD38B" w14:textId="77777777" w:rsidR="00EB11F8" w:rsidRDefault="00EB11F8" w:rsidP="00DD5757">
      <w:pPr>
        <w:pStyle w:val="Paragrafoelenco"/>
        <w:numPr>
          <w:ilvl w:val="0"/>
          <w:numId w:val="36"/>
        </w:numPr>
        <w:autoSpaceDE w:val="0"/>
        <w:autoSpaceDN w:val="0"/>
        <w:adjustRightInd w:val="0"/>
        <w:spacing w:before="0" w:after="0" w:line="276" w:lineRule="auto"/>
      </w:pPr>
      <w:r>
        <w:t>valutazioni delle interferenze dei cantieri/campi base con i torrenti e i canali;</w:t>
      </w:r>
    </w:p>
    <w:p w14:paraId="259C3A37" w14:textId="77777777" w:rsidR="00EB11F8" w:rsidRDefault="00EB11F8" w:rsidP="00DD5757">
      <w:pPr>
        <w:pStyle w:val="Paragrafoelenco"/>
        <w:numPr>
          <w:ilvl w:val="0"/>
          <w:numId w:val="36"/>
        </w:numPr>
        <w:autoSpaceDE w:val="0"/>
        <w:autoSpaceDN w:val="0"/>
        <w:adjustRightInd w:val="0"/>
        <w:spacing w:before="0" w:after="0" w:line="276" w:lineRule="auto"/>
      </w:pPr>
      <w:r>
        <w:t>individuazione delle aree/situazioni critiche e conseguente modalità di comportamento per prevenire emergenze relative ad eventuali fenomeni di inquinamento;</w:t>
      </w:r>
    </w:p>
    <w:p w14:paraId="757204BA" w14:textId="77777777" w:rsidR="00EB11F8" w:rsidRDefault="00EB11F8" w:rsidP="00DD5757">
      <w:pPr>
        <w:pStyle w:val="Paragrafoelenco"/>
        <w:numPr>
          <w:ilvl w:val="0"/>
          <w:numId w:val="36"/>
        </w:numPr>
        <w:autoSpaceDE w:val="0"/>
        <w:autoSpaceDN w:val="0"/>
        <w:adjustRightInd w:val="0"/>
        <w:spacing w:before="0" w:after="0" w:line="276" w:lineRule="auto"/>
      </w:pPr>
      <w:r>
        <w:t xml:space="preserve">indicazione delle modalità di approvvigionamento delle acque ad uso industriale e </w:t>
      </w:r>
      <w:proofErr w:type="gramStart"/>
      <w:r>
        <w:t>non</w:t>
      </w:r>
      <w:proofErr w:type="gramEnd"/>
      <w:r>
        <w:t>, suddivise per tipologie di consumo;</w:t>
      </w:r>
    </w:p>
    <w:p w14:paraId="322C4EFA" w14:textId="77777777" w:rsidR="00EB11F8" w:rsidRDefault="00EB11F8" w:rsidP="00DD5757">
      <w:pPr>
        <w:pStyle w:val="Paragrafoelenco"/>
        <w:numPr>
          <w:ilvl w:val="0"/>
          <w:numId w:val="36"/>
        </w:numPr>
        <w:autoSpaceDE w:val="0"/>
        <w:autoSpaceDN w:val="0"/>
        <w:adjustRightInd w:val="0"/>
        <w:spacing w:before="0" w:after="0" w:line="276" w:lineRule="auto"/>
      </w:pPr>
      <w:r>
        <w:t>stima qualitativa dei reflui prodotti (acque di betonaggio, acque di dilavamento dei piazzali, ecc.);</w:t>
      </w:r>
    </w:p>
    <w:p w14:paraId="68DEACF3" w14:textId="77777777" w:rsidR="00EB11F8" w:rsidRDefault="00EB11F8" w:rsidP="00DD5757">
      <w:pPr>
        <w:pStyle w:val="Paragrafoelenco"/>
        <w:numPr>
          <w:ilvl w:val="0"/>
          <w:numId w:val="36"/>
        </w:numPr>
        <w:autoSpaceDE w:val="0"/>
        <w:autoSpaceDN w:val="0"/>
        <w:adjustRightInd w:val="0"/>
        <w:spacing w:before="0" w:after="0" w:line="276" w:lineRule="auto"/>
      </w:pPr>
      <w:r>
        <w:t>descrizione metodica del trattamento dei reflui.</w:t>
      </w:r>
    </w:p>
    <w:p w14:paraId="419DE834" w14:textId="77777777" w:rsidR="00EB11F8" w:rsidRDefault="00EB11F8" w:rsidP="00DD5757">
      <w:pPr>
        <w:pStyle w:val="Paragrafoelenco"/>
        <w:numPr>
          <w:ilvl w:val="0"/>
          <w:numId w:val="36"/>
        </w:numPr>
        <w:autoSpaceDE w:val="0"/>
        <w:autoSpaceDN w:val="0"/>
        <w:adjustRightInd w:val="0"/>
        <w:spacing w:before="0" w:after="0" w:line="276" w:lineRule="auto"/>
        <w:ind w:left="1140"/>
      </w:pPr>
      <w:r>
        <w:t>ubicazione e tipologia degli impianti</w:t>
      </w:r>
    </w:p>
    <w:p w14:paraId="61E1EB61" w14:textId="77777777" w:rsidR="00EB11F8" w:rsidRDefault="00EB11F8" w:rsidP="00DD5757">
      <w:pPr>
        <w:pStyle w:val="Paragrafoelenco"/>
        <w:numPr>
          <w:ilvl w:val="0"/>
          <w:numId w:val="36"/>
        </w:numPr>
        <w:autoSpaceDE w:val="0"/>
        <w:autoSpaceDN w:val="0"/>
        <w:adjustRightInd w:val="0"/>
        <w:spacing w:before="0" w:after="0" w:line="276" w:lineRule="auto"/>
        <w:ind w:left="1140"/>
      </w:pPr>
      <w:r>
        <w:t>indicazione delle aree di lavorazione, di lavaggio, delle cisterne, ecc.;</w:t>
      </w:r>
    </w:p>
    <w:p w14:paraId="330FD5EF" w14:textId="77777777" w:rsidR="00EB11F8" w:rsidRDefault="00EB11F8" w:rsidP="00DD5757">
      <w:pPr>
        <w:pStyle w:val="Paragrafoelenco"/>
        <w:numPr>
          <w:ilvl w:val="0"/>
          <w:numId w:val="36"/>
        </w:numPr>
        <w:autoSpaceDE w:val="0"/>
        <w:autoSpaceDN w:val="0"/>
        <w:adjustRightInd w:val="0"/>
        <w:spacing w:before="0" w:after="0" w:line="276" w:lineRule="auto"/>
        <w:ind w:left="1140"/>
      </w:pPr>
      <w:r>
        <w:t>indicazioni specifiche riguardo al drenaggio e alla raccolta delle acque dei piazzali (acque meteoriche e acque di lavaggio), anche in riferimento ad eventuali canalette perimetrali e griglie di piazzale;</w:t>
      </w:r>
    </w:p>
    <w:p w14:paraId="018F08AC" w14:textId="77777777" w:rsidR="00EB11F8" w:rsidRDefault="00EB11F8" w:rsidP="00DD5757">
      <w:pPr>
        <w:pStyle w:val="Paragrafoelenco"/>
        <w:numPr>
          <w:ilvl w:val="0"/>
          <w:numId w:val="36"/>
        </w:numPr>
        <w:autoSpaceDE w:val="0"/>
        <w:autoSpaceDN w:val="0"/>
        <w:adjustRightInd w:val="0"/>
        <w:spacing w:before="0" w:after="0" w:line="276" w:lineRule="auto"/>
        <w:ind w:left="1140"/>
      </w:pPr>
      <w:r>
        <w:lastRenderedPageBreak/>
        <w:t xml:space="preserve">descrizione delle reti fognarie separate da realizzare per convogliare le diverse tipologie di scarichi prodotti all'interno dei cantieri; </w:t>
      </w:r>
    </w:p>
    <w:p w14:paraId="674C4F9A" w14:textId="77777777" w:rsidR="00EB11F8" w:rsidRDefault="00EB11F8" w:rsidP="00DD5757">
      <w:pPr>
        <w:pStyle w:val="Paragrafoelenco"/>
        <w:numPr>
          <w:ilvl w:val="0"/>
          <w:numId w:val="36"/>
        </w:numPr>
        <w:autoSpaceDE w:val="0"/>
        <w:autoSpaceDN w:val="0"/>
        <w:adjustRightInd w:val="0"/>
        <w:spacing w:before="0" w:after="0" w:line="276" w:lineRule="auto"/>
        <w:ind w:left="1140"/>
      </w:pPr>
      <w:r>
        <w:t>indicazione di eventuali doppie reti di scarico;</w:t>
      </w:r>
    </w:p>
    <w:p w14:paraId="7596ABB9" w14:textId="77777777" w:rsidR="00EB11F8" w:rsidRDefault="00EB11F8" w:rsidP="00DD5757">
      <w:pPr>
        <w:pStyle w:val="Paragrafoelenco"/>
        <w:numPr>
          <w:ilvl w:val="0"/>
          <w:numId w:val="36"/>
        </w:numPr>
        <w:autoSpaceDE w:val="0"/>
        <w:autoSpaceDN w:val="0"/>
        <w:adjustRightInd w:val="0"/>
        <w:spacing w:before="0" w:after="0" w:line="276" w:lineRule="auto"/>
        <w:ind w:left="1140"/>
      </w:pPr>
      <w:r>
        <w:t>stime dei consumi idrici, possibilmente suddivise per tipologie di consumo;</w:t>
      </w:r>
    </w:p>
    <w:p w14:paraId="321943C2" w14:textId="77777777" w:rsidR="00D53EC2" w:rsidRDefault="00D53EC2" w:rsidP="00D53EC2">
      <w:pPr>
        <w:autoSpaceDE w:val="0"/>
        <w:autoSpaceDN w:val="0"/>
        <w:adjustRightInd w:val="0"/>
        <w:spacing w:before="0" w:after="0" w:line="276" w:lineRule="auto"/>
      </w:pPr>
    </w:p>
    <w:p w14:paraId="3046C946" w14:textId="77777777" w:rsidR="00EB11F8" w:rsidRPr="00476A85" w:rsidRDefault="00EB11F8" w:rsidP="00DD5757">
      <w:pPr>
        <w:pStyle w:val="Paragrafoelenco"/>
        <w:numPr>
          <w:ilvl w:val="0"/>
          <w:numId w:val="36"/>
        </w:numPr>
        <w:autoSpaceDE w:val="0"/>
        <w:autoSpaceDN w:val="0"/>
        <w:adjustRightInd w:val="0"/>
        <w:spacing w:before="0" w:after="0" w:line="276" w:lineRule="auto"/>
        <w:ind w:left="426"/>
        <w:rPr>
          <w:b/>
          <w:bCs/>
        </w:rPr>
      </w:pPr>
      <w:r w:rsidRPr="00476A85">
        <w:rPr>
          <w:b/>
          <w:bCs/>
        </w:rPr>
        <w:t>Componente "acque sotterranee”:</w:t>
      </w:r>
    </w:p>
    <w:p w14:paraId="26A46004" w14:textId="77777777" w:rsidR="00EB11F8" w:rsidRDefault="00EB11F8" w:rsidP="00DD5757">
      <w:pPr>
        <w:pStyle w:val="Paragrafoelenco"/>
        <w:numPr>
          <w:ilvl w:val="0"/>
          <w:numId w:val="36"/>
        </w:numPr>
        <w:autoSpaceDE w:val="0"/>
        <w:autoSpaceDN w:val="0"/>
        <w:adjustRightInd w:val="0"/>
        <w:spacing w:before="0" w:after="0" w:line="276" w:lineRule="auto"/>
        <w:ind w:left="1140"/>
      </w:pPr>
      <w:r>
        <w:t>definizione di un codice di scavo in cui siano individuate e descritte nel dettaglio le modalità di avanzamento, le tempistiche e le fasi di scavo;</w:t>
      </w:r>
    </w:p>
    <w:p w14:paraId="0B044E47" w14:textId="77777777" w:rsidR="00EB11F8" w:rsidRDefault="00EB11F8" w:rsidP="00DD5757">
      <w:pPr>
        <w:pStyle w:val="Paragrafoelenco"/>
        <w:numPr>
          <w:ilvl w:val="0"/>
          <w:numId w:val="36"/>
        </w:numPr>
        <w:autoSpaceDE w:val="0"/>
        <w:autoSpaceDN w:val="0"/>
        <w:adjustRightInd w:val="0"/>
        <w:spacing w:before="0" w:after="0" w:line="276" w:lineRule="auto"/>
        <w:ind w:left="1140"/>
      </w:pPr>
      <w:r>
        <w:t>fornitura delle schede tecniche dei fanghi polimerici utilizzati e delle resine e malte eventualmente impiegate e di quant'altro possa creare rischio di contaminazione del suolo e delle acque sotterranee</w:t>
      </w:r>
    </w:p>
    <w:p w14:paraId="1FAB9DBF" w14:textId="77777777" w:rsidR="00D53EC2" w:rsidRDefault="00D53EC2" w:rsidP="00D53EC2">
      <w:pPr>
        <w:autoSpaceDE w:val="0"/>
        <w:autoSpaceDN w:val="0"/>
        <w:adjustRightInd w:val="0"/>
        <w:spacing w:before="0" w:after="0" w:line="276" w:lineRule="auto"/>
      </w:pPr>
    </w:p>
    <w:p w14:paraId="3F3B9E95" w14:textId="77777777" w:rsidR="00EB11F8" w:rsidRPr="00476A85" w:rsidRDefault="00EB11F8" w:rsidP="00DD5757">
      <w:pPr>
        <w:pStyle w:val="Paragrafoelenco"/>
        <w:numPr>
          <w:ilvl w:val="0"/>
          <w:numId w:val="36"/>
        </w:numPr>
        <w:autoSpaceDE w:val="0"/>
        <w:autoSpaceDN w:val="0"/>
        <w:adjustRightInd w:val="0"/>
        <w:spacing w:before="0" w:after="0" w:line="276" w:lineRule="auto"/>
        <w:ind w:left="426"/>
        <w:rPr>
          <w:b/>
          <w:bCs/>
        </w:rPr>
      </w:pPr>
      <w:r w:rsidRPr="00476A85">
        <w:rPr>
          <w:b/>
          <w:bCs/>
        </w:rPr>
        <w:t>Componente "suolo e sottosuolo":</w:t>
      </w:r>
    </w:p>
    <w:p w14:paraId="6D3F9B15" w14:textId="77777777" w:rsidR="00EB11F8" w:rsidRDefault="00EB11F8" w:rsidP="00DD5757">
      <w:pPr>
        <w:pStyle w:val="Paragrafoelenco"/>
        <w:numPr>
          <w:ilvl w:val="0"/>
          <w:numId w:val="36"/>
        </w:numPr>
        <w:autoSpaceDE w:val="0"/>
        <w:autoSpaceDN w:val="0"/>
        <w:adjustRightInd w:val="0"/>
        <w:spacing w:before="0" w:after="0" w:line="276" w:lineRule="auto"/>
        <w:ind w:left="1140"/>
      </w:pPr>
      <w:r>
        <w:t>stima dei quantitativi dei fanghi, di cls e di vetroresina utilizzati;</w:t>
      </w:r>
    </w:p>
    <w:p w14:paraId="3C2D767B" w14:textId="77777777" w:rsidR="00EB11F8" w:rsidRDefault="00EB11F8" w:rsidP="00DD5757">
      <w:pPr>
        <w:pStyle w:val="Paragrafoelenco"/>
        <w:numPr>
          <w:ilvl w:val="0"/>
          <w:numId w:val="36"/>
        </w:numPr>
        <w:autoSpaceDE w:val="0"/>
        <w:autoSpaceDN w:val="0"/>
        <w:adjustRightInd w:val="0"/>
        <w:spacing w:before="0" w:after="0" w:line="276" w:lineRule="auto"/>
        <w:ind w:left="1140"/>
      </w:pPr>
      <w:r>
        <w:t>stime dei movimenti terra, suddivisi per ogni cantiere, indicando le tipologie dei terreni; in particolare: terreno vegetale, terreno limo-argilloso, sabbioso-ghiaioso, roccioso tipo gesso, misto a fango o a cls o a barre di vetroresina;</w:t>
      </w:r>
    </w:p>
    <w:p w14:paraId="37271E48" w14:textId="77777777" w:rsidR="00EB11F8" w:rsidRDefault="00EB11F8" w:rsidP="00DD5757">
      <w:pPr>
        <w:pStyle w:val="Paragrafoelenco"/>
        <w:numPr>
          <w:ilvl w:val="0"/>
          <w:numId w:val="36"/>
        </w:numPr>
        <w:autoSpaceDE w:val="0"/>
        <w:autoSpaceDN w:val="0"/>
        <w:adjustRightInd w:val="0"/>
        <w:spacing w:before="0" w:after="0" w:line="276" w:lineRule="auto"/>
        <w:ind w:left="1140"/>
      </w:pPr>
      <w:r>
        <w:t>gestione differenziata delle diverse tipologie di terreno sopracitate da destinare ai siti di deposito;</w:t>
      </w:r>
    </w:p>
    <w:p w14:paraId="72C18293" w14:textId="77777777" w:rsidR="00EB11F8" w:rsidRDefault="00EB11F8" w:rsidP="00DD5757">
      <w:pPr>
        <w:pStyle w:val="Paragrafoelenco"/>
        <w:numPr>
          <w:ilvl w:val="0"/>
          <w:numId w:val="36"/>
        </w:numPr>
        <w:autoSpaceDE w:val="0"/>
        <w:autoSpaceDN w:val="0"/>
        <w:adjustRightInd w:val="0"/>
        <w:spacing w:before="0" w:after="0" w:line="276" w:lineRule="auto"/>
        <w:ind w:left="1140"/>
      </w:pPr>
      <w:r>
        <w:t xml:space="preserve">destinazione degli inerti pregiati e indicazione degli impianti di lavaggio; ipotesi inerente </w:t>
      </w:r>
      <w:proofErr w:type="gramStart"/>
      <w:r>
        <w:t>la</w:t>
      </w:r>
      <w:proofErr w:type="gramEnd"/>
      <w:r>
        <w:t xml:space="preserve"> qualità delle acque di lavaggio e delle modalità scarico (in fognatura, in acque superficiali, in vasche di </w:t>
      </w:r>
      <w:proofErr w:type="spellStart"/>
      <w:r>
        <w:t>lagunaggio</w:t>
      </w:r>
      <w:proofErr w:type="spellEnd"/>
      <w:r>
        <w:t>, ecc.);</w:t>
      </w:r>
    </w:p>
    <w:p w14:paraId="04BB3A1E" w14:textId="77777777" w:rsidR="00EB11F8" w:rsidRDefault="00EB11F8" w:rsidP="00DD5757">
      <w:pPr>
        <w:pStyle w:val="Paragrafoelenco"/>
        <w:numPr>
          <w:ilvl w:val="0"/>
          <w:numId w:val="36"/>
        </w:numPr>
        <w:autoSpaceDE w:val="0"/>
        <w:autoSpaceDN w:val="0"/>
        <w:adjustRightInd w:val="0"/>
        <w:spacing w:before="0" w:after="0" w:line="276" w:lineRule="auto"/>
      </w:pPr>
      <w:r>
        <w:t>stima di tutti i materiali da smaltire, individuazione del codice CER, norme di recupero e smaltimento, prove di caratterizzazione da prevedere;</w:t>
      </w:r>
    </w:p>
    <w:p w14:paraId="1DB135FE" w14:textId="77777777" w:rsidR="00EB11F8" w:rsidRDefault="00EB11F8" w:rsidP="00DD5757">
      <w:pPr>
        <w:pStyle w:val="Paragrafoelenco"/>
        <w:numPr>
          <w:ilvl w:val="0"/>
          <w:numId w:val="36"/>
        </w:numPr>
        <w:autoSpaceDE w:val="0"/>
        <w:autoSpaceDN w:val="0"/>
        <w:adjustRightInd w:val="0"/>
        <w:spacing w:before="0" w:after="0" w:line="276" w:lineRule="auto"/>
        <w:ind w:left="1140"/>
      </w:pPr>
      <w:r>
        <w:t>descrizione degli impianti e loro ubicazione;</w:t>
      </w:r>
    </w:p>
    <w:p w14:paraId="0BB1DA28" w14:textId="77777777" w:rsidR="00D53EC2" w:rsidRDefault="00D53EC2" w:rsidP="00D53EC2">
      <w:pPr>
        <w:autoSpaceDE w:val="0"/>
        <w:autoSpaceDN w:val="0"/>
        <w:adjustRightInd w:val="0"/>
        <w:spacing w:before="0" w:after="0" w:line="276" w:lineRule="auto"/>
      </w:pPr>
    </w:p>
    <w:p w14:paraId="32710161" w14:textId="77777777" w:rsidR="00EB11F8" w:rsidRPr="00476A85" w:rsidRDefault="00EB11F8" w:rsidP="00DD5757">
      <w:pPr>
        <w:pStyle w:val="Paragrafoelenco"/>
        <w:numPr>
          <w:ilvl w:val="0"/>
          <w:numId w:val="36"/>
        </w:numPr>
        <w:autoSpaceDE w:val="0"/>
        <w:autoSpaceDN w:val="0"/>
        <w:adjustRightInd w:val="0"/>
        <w:spacing w:before="0" w:after="0" w:line="276" w:lineRule="auto"/>
        <w:ind w:left="426"/>
        <w:rPr>
          <w:b/>
          <w:bCs/>
        </w:rPr>
      </w:pPr>
      <w:r w:rsidRPr="00476A85">
        <w:rPr>
          <w:b/>
          <w:bCs/>
        </w:rPr>
        <w:t>Componente "rumore e Vibrazioni ":</w:t>
      </w:r>
    </w:p>
    <w:p w14:paraId="344EB13E" w14:textId="77777777" w:rsidR="00EB11F8" w:rsidRDefault="00EB11F8" w:rsidP="00DD5757">
      <w:pPr>
        <w:pStyle w:val="Paragrafoelenco"/>
        <w:numPr>
          <w:ilvl w:val="0"/>
          <w:numId w:val="36"/>
        </w:numPr>
        <w:autoSpaceDE w:val="0"/>
        <w:autoSpaceDN w:val="0"/>
        <w:adjustRightInd w:val="0"/>
        <w:spacing w:before="0" w:after="0" w:line="276" w:lineRule="auto"/>
        <w:ind w:left="1140"/>
      </w:pPr>
      <w:r>
        <w:t>descrizione delle attività del cantiere;</w:t>
      </w:r>
    </w:p>
    <w:p w14:paraId="49F26A8B" w14:textId="77777777" w:rsidR="00EB11F8" w:rsidRDefault="00EB11F8" w:rsidP="00DD5757">
      <w:pPr>
        <w:pStyle w:val="Paragrafoelenco"/>
        <w:numPr>
          <w:ilvl w:val="0"/>
          <w:numId w:val="36"/>
        </w:numPr>
        <w:autoSpaceDE w:val="0"/>
        <w:autoSpaceDN w:val="0"/>
        <w:adjustRightInd w:val="0"/>
        <w:spacing w:before="0" w:after="0" w:line="276" w:lineRule="auto"/>
        <w:ind w:left="1140"/>
      </w:pPr>
      <w:r>
        <w:t>disposizione dei macchinari;</w:t>
      </w:r>
    </w:p>
    <w:p w14:paraId="73EE3A39" w14:textId="77777777" w:rsidR="00EB11F8" w:rsidRDefault="00EB11F8" w:rsidP="00DD5757">
      <w:pPr>
        <w:pStyle w:val="Paragrafoelenco"/>
        <w:numPr>
          <w:ilvl w:val="0"/>
          <w:numId w:val="36"/>
        </w:numPr>
        <w:autoSpaceDE w:val="0"/>
        <w:autoSpaceDN w:val="0"/>
        <w:adjustRightInd w:val="0"/>
        <w:spacing w:before="0" w:after="0" w:line="276" w:lineRule="auto"/>
        <w:ind w:left="1140"/>
      </w:pPr>
      <w:r>
        <w:t>potenza sonora emessa dai singoli macchinari;</w:t>
      </w:r>
    </w:p>
    <w:p w14:paraId="153C93D9" w14:textId="77777777" w:rsidR="00EB11F8" w:rsidRPr="009E1284" w:rsidRDefault="00EB11F8" w:rsidP="00DD5757">
      <w:pPr>
        <w:pStyle w:val="Paragrafoelenco"/>
        <w:numPr>
          <w:ilvl w:val="0"/>
          <w:numId w:val="36"/>
        </w:numPr>
        <w:autoSpaceDE w:val="0"/>
        <w:autoSpaceDN w:val="0"/>
        <w:adjustRightInd w:val="0"/>
        <w:spacing w:before="0" w:after="0" w:line="276" w:lineRule="auto"/>
        <w:ind w:left="1140"/>
      </w:pPr>
      <w:r>
        <w:t xml:space="preserve">quantificazione del rumore caratteristico di ogni singolo periodo (come somma delle emissioni dei </w:t>
      </w:r>
      <w:r w:rsidRPr="009E1284">
        <w:t>macchinari operanti nei vari periodi);</w:t>
      </w:r>
    </w:p>
    <w:p w14:paraId="5000981D" w14:textId="77777777" w:rsidR="00EB11F8" w:rsidRPr="009E1284" w:rsidRDefault="00EB11F8" w:rsidP="00DD5757">
      <w:pPr>
        <w:pStyle w:val="Paragrafoelenco"/>
        <w:numPr>
          <w:ilvl w:val="0"/>
          <w:numId w:val="36"/>
        </w:numPr>
        <w:autoSpaceDE w:val="0"/>
        <w:autoSpaceDN w:val="0"/>
        <w:adjustRightInd w:val="0"/>
        <w:spacing w:before="0" w:after="0" w:line="276" w:lineRule="auto"/>
        <w:ind w:left="1140"/>
      </w:pPr>
      <w:r w:rsidRPr="009E1284">
        <w:t>orari di attività del cantiere (ora di inizio lavori – ora di fine lavori – pause), verificando la necessità di eventuali deroghe;</w:t>
      </w:r>
    </w:p>
    <w:p w14:paraId="41D877C9" w14:textId="77777777" w:rsidR="00EB11F8" w:rsidRDefault="00EB11F8" w:rsidP="00DD5757">
      <w:pPr>
        <w:pStyle w:val="Paragrafoelenco"/>
        <w:numPr>
          <w:ilvl w:val="0"/>
          <w:numId w:val="36"/>
        </w:numPr>
        <w:autoSpaceDE w:val="0"/>
        <w:autoSpaceDN w:val="0"/>
        <w:adjustRightInd w:val="0"/>
        <w:spacing w:before="0" w:after="0" w:line="276" w:lineRule="auto"/>
        <w:ind w:left="1140"/>
      </w:pPr>
      <w:r w:rsidRPr="00876608">
        <w:t>orari di attività di carico/scarico e trasporto</w:t>
      </w:r>
    </w:p>
    <w:p w14:paraId="20DD9FCD" w14:textId="77777777" w:rsidR="00D53EC2" w:rsidRDefault="00D53EC2" w:rsidP="00D53EC2">
      <w:pPr>
        <w:autoSpaceDE w:val="0"/>
        <w:autoSpaceDN w:val="0"/>
        <w:adjustRightInd w:val="0"/>
        <w:spacing w:before="0" w:after="0" w:line="276" w:lineRule="auto"/>
      </w:pPr>
    </w:p>
    <w:p w14:paraId="28783F66" w14:textId="77777777" w:rsidR="00EB11F8" w:rsidRPr="0067320B" w:rsidRDefault="00EB11F8" w:rsidP="00DD5757">
      <w:pPr>
        <w:pStyle w:val="Paragrafoelenco"/>
        <w:numPr>
          <w:ilvl w:val="0"/>
          <w:numId w:val="36"/>
        </w:numPr>
        <w:autoSpaceDE w:val="0"/>
        <w:autoSpaceDN w:val="0"/>
        <w:adjustRightInd w:val="0"/>
        <w:spacing w:before="0" w:after="0" w:line="276" w:lineRule="auto"/>
        <w:ind w:left="426"/>
        <w:rPr>
          <w:b/>
          <w:bCs/>
        </w:rPr>
      </w:pPr>
      <w:r w:rsidRPr="0067320B">
        <w:rPr>
          <w:b/>
          <w:bCs/>
        </w:rPr>
        <w:t>Vegetazione ed ecosistema</w:t>
      </w:r>
    </w:p>
    <w:p w14:paraId="2824FCAE" w14:textId="77777777" w:rsidR="00EB11F8" w:rsidRDefault="00EB11F8" w:rsidP="00DD5757">
      <w:pPr>
        <w:pStyle w:val="Paragrafoelenco"/>
        <w:numPr>
          <w:ilvl w:val="0"/>
          <w:numId w:val="36"/>
        </w:numPr>
        <w:autoSpaceDE w:val="0"/>
        <w:autoSpaceDN w:val="0"/>
        <w:adjustRightInd w:val="0"/>
        <w:spacing w:before="0" w:after="0" w:line="276" w:lineRule="auto"/>
      </w:pPr>
      <w:r>
        <w:t>definizione dello stato di fatto con individuazione della vegetazione presente;</w:t>
      </w:r>
    </w:p>
    <w:p w14:paraId="1E75E674" w14:textId="77777777" w:rsidR="00D53EC2" w:rsidRDefault="00EB11F8" w:rsidP="00DD5757">
      <w:pPr>
        <w:pStyle w:val="Paragrafoelenco"/>
        <w:numPr>
          <w:ilvl w:val="0"/>
          <w:numId w:val="36"/>
        </w:numPr>
        <w:autoSpaceDE w:val="0"/>
        <w:autoSpaceDN w:val="0"/>
        <w:adjustRightInd w:val="0"/>
        <w:spacing w:before="0" w:after="0" w:line="276" w:lineRule="auto"/>
      </w:pPr>
      <w:r>
        <w:t>definizione del recupero a fine cantiere.</w:t>
      </w:r>
    </w:p>
    <w:p w14:paraId="2DFE63C6" w14:textId="36EC3339" w:rsidR="00EB11F8" w:rsidRDefault="00EB11F8" w:rsidP="00D53EC2">
      <w:pPr>
        <w:autoSpaceDE w:val="0"/>
        <w:autoSpaceDN w:val="0"/>
        <w:adjustRightInd w:val="0"/>
        <w:spacing w:before="0" w:after="0" w:line="276" w:lineRule="auto"/>
      </w:pPr>
      <w:r w:rsidRPr="00876608">
        <w:t xml:space="preserve"> </w:t>
      </w:r>
    </w:p>
    <w:p w14:paraId="13465E20" w14:textId="77777777" w:rsidR="00EB11F8" w:rsidRDefault="00EB11F8" w:rsidP="00DD5757">
      <w:pPr>
        <w:pStyle w:val="Paragrafoelenco"/>
        <w:numPr>
          <w:ilvl w:val="0"/>
          <w:numId w:val="36"/>
        </w:numPr>
        <w:autoSpaceDE w:val="0"/>
        <w:autoSpaceDN w:val="0"/>
        <w:adjustRightInd w:val="0"/>
        <w:spacing w:before="0" w:after="0" w:line="276" w:lineRule="auto"/>
        <w:ind w:left="426"/>
      </w:pPr>
      <w:r w:rsidRPr="009763AA">
        <w:rPr>
          <w:b/>
          <w:bCs/>
        </w:rPr>
        <w:t>Paesaggio</w:t>
      </w:r>
    </w:p>
    <w:p w14:paraId="0D95B823" w14:textId="77777777" w:rsidR="00EB11F8" w:rsidRDefault="00EB11F8" w:rsidP="00DD5757">
      <w:pPr>
        <w:pStyle w:val="Paragrafoelenco"/>
        <w:numPr>
          <w:ilvl w:val="0"/>
          <w:numId w:val="36"/>
        </w:numPr>
        <w:autoSpaceDE w:val="0"/>
        <w:autoSpaceDN w:val="0"/>
        <w:adjustRightInd w:val="0"/>
        <w:spacing w:before="0" w:after="0" w:line="276" w:lineRule="auto"/>
      </w:pPr>
      <w:r>
        <w:t>evidenziazione/individuazione delle situazioni in cui le attività di cantiere o la viabilità di cantiere modificano temporaneamente o definitivamente la struttura del paesaggio;</w:t>
      </w:r>
    </w:p>
    <w:p w14:paraId="43C5C745" w14:textId="77777777" w:rsidR="00EB11F8" w:rsidRDefault="00EB11F8" w:rsidP="00DD5757">
      <w:pPr>
        <w:pStyle w:val="Paragrafoelenco"/>
        <w:numPr>
          <w:ilvl w:val="0"/>
          <w:numId w:val="36"/>
        </w:numPr>
        <w:autoSpaceDE w:val="0"/>
        <w:autoSpaceDN w:val="0"/>
        <w:adjustRightInd w:val="0"/>
        <w:spacing w:before="0" w:after="0" w:line="276" w:lineRule="auto"/>
      </w:pPr>
      <w:r>
        <w:t>verifica della possibilità di inserire interventi di mitigazioni durante la fase di cantierizzazione.</w:t>
      </w:r>
    </w:p>
    <w:p w14:paraId="73F0FD37" w14:textId="77777777" w:rsidR="00D53EC2" w:rsidRDefault="00D53EC2" w:rsidP="00D53EC2">
      <w:pPr>
        <w:autoSpaceDE w:val="0"/>
        <w:autoSpaceDN w:val="0"/>
        <w:adjustRightInd w:val="0"/>
        <w:spacing w:before="0" w:after="0" w:line="276" w:lineRule="auto"/>
      </w:pPr>
    </w:p>
    <w:p w14:paraId="157A7085" w14:textId="77777777" w:rsidR="00EB11F8" w:rsidRPr="00FA7B74" w:rsidRDefault="00EB11F8" w:rsidP="00DD5757">
      <w:pPr>
        <w:pStyle w:val="Paragrafoelenco"/>
        <w:numPr>
          <w:ilvl w:val="0"/>
          <w:numId w:val="36"/>
        </w:numPr>
        <w:autoSpaceDE w:val="0"/>
        <w:autoSpaceDN w:val="0"/>
        <w:adjustRightInd w:val="0"/>
        <w:spacing w:before="0" w:after="0" w:line="276" w:lineRule="auto"/>
        <w:ind w:left="426"/>
        <w:rPr>
          <w:b/>
          <w:bCs/>
        </w:rPr>
      </w:pPr>
      <w:r w:rsidRPr="00FA7B74">
        <w:rPr>
          <w:b/>
          <w:bCs/>
        </w:rPr>
        <w:t>Aria/Atmosfera</w:t>
      </w:r>
    </w:p>
    <w:p w14:paraId="153B589D" w14:textId="77777777" w:rsidR="00EB11F8" w:rsidRDefault="00EB11F8" w:rsidP="00DD5757">
      <w:pPr>
        <w:pStyle w:val="Paragrafoelenco"/>
        <w:numPr>
          <w:ilvl w:val="0"/>
          <w:numId w:val="36"/>
        </w:numPr>
        <w:autoSpaceDE w:val="0"/>
        <w:autoSpaceDN w:val="0"/>
        <w:adjustRightInd w:val="0"/>
        <w:spacing w:before="0" w:after="0" w:line="276" w:lineRule="auto"/>
      </w:pPr>
      <w:r>
        <w:t>Caratterizzazione della qualità dell’aria.</w:t>
      </w:r>
    </w:p>
    <w:p w14:paraId="20C33EA7" w14:textId="77777777" w:rsidR="00EB11F8" w:rsidRDefault="00EB11F8" w:rsidP="00DD5757">
      <w:pPr>
        <w:pStyle w:val="Paragrafoelenco"/>
        <w:numPr>
          <w:ilvl w:val="0"/>
          <w:numId w:val="36"/>
        </w:numPr>
        <w:autoSpaceDE w:val="0"/>
        <w:autoSpaceDN w:val="0"/>
        <w:adjustRightInd w:val="0"/>
        <w:spacing w:before="0" w:after="0" w:line="276" w:lineRule="auto"/>
      </w:pPr>
      <w:r>
        <w:t xml:space="preserve">Descrizione particolareggiata dello scenario qualitativo attuale, attraverso l’acquisizione di dati sperimentali da reperire presso gli enti competenti, delle concentrazioni registrate nelle </w:t>
      </w:r>
      <w:r>
        <w:lastRenderedPageBreak/>
        <w:t>centraline di monitoraggio prossime il sito d’intervento, dei Piani di Qualità dell’Aria e dei dati rilevati nella fase ante-operam se già eseguita.</w:t>
      </w:r>
    </w:p>
    <w:p w14:paraId="105E4FB6" w14:textId="77777777" w:rsidR="00D53EC2" w:rsidRDefault="00D53EC2" w:rsidP="00D53EC2">
      <w:pPr>
        <w:autoSpaceDE w:val="0"/>
        <w:autoSpaceDN w:val="0"/>
        <w:adjustRightInd w:val="0"/>
        <w:spacing w:before="0" w:after="0" w:line="276" w:lineRule="auto"/>
      </w:pPr>
    </w:p>
    <w:p w14:paraId="7D47484F" w14:textId="77777777" w:rsidR="00EB11F8" w:rsidRPr="0075040F" w:rsidRDefault="00EB11F8" w:rsidP="00DD5757">
      <w:pPr>
        <w:pStyle w:val="Paragrafoelenco"/>
        <w:numPr>
          <w:ilvl w:val="0"/>
          <w:numId w:val="36"/>
        </w:numPr>
        <w:autoSpaceDE w:val="0"/>
        <w:autoSpaceDN w:val="0"/>
        <w:adjustRightInd w:val="0"/>
        <w:spacing w:before="0" w:after="0" w:line="276" w:lineRule="auto"/>
        <w:ind w:left="426"/>
        <w:rPr>
          <w:b/>
          <w:bCs/>
        </w:rPr>
      </w:pPr>
      <w:r w:rsidRPr="0075040F">
        <w:rPr>
          <w:b/>
          <w:bCs/>
        </w:rPr>
        <w:t>Caratterizzazione meteo-climatica a scala locale</w:t>
      </w:r>
    </w:p>
    <w:p w14:paraId="32ADEF05" w14:textId="77777777" w:rsidR="00EB11F8" w:rsidRDefault="00EB11F8" w:rsidP="00DD5757">
      <w:pPr>
        <w:pStyle w:val="Paragrafoelenco"/>
        <w:numPr>
          <w:ilvl w:val="0"/>
          <w:numId w:val="36"/>
        </w:numPr>
        <w:autoSpaceDE w:val="0"/>
        <w:autoSpaceDN w:val="0"/>
        <w:adjustRightInd w:val="0"/>
        <w:spacing w:before="0" w:after="0" w:line="276" w:lineRule="auto"/>
      </w:pPr>
      <w:r>
        <w:t xml:space="preserve">L’analisi dei principali parametri metereologici (temperatura, piovosità, regime </w:t>
      </w:r>
      <w:proofErr w:type="spellStart"/>
      <w:r>
        <w:t>anemologico</w:t>
      </w:r>
      <w:proofErr w:type="spellEnd"/>
      <w:r>
        <w:t>)</w:t>
      </w:r>
    </w:p>
    <w:p w14:paraId="55B75115" w14:textId="77777777" w:rsidR="00EB11F8" w:rsidRDefault="00EB11F8" w:rsidP="00DD5757">
      <w:pPr>
        <w:pStyle w:val="Paragrafoelenco"/>
        <w:numPr>
          <w:ilvl w:val="0"/>
          <w:numId w:val="36"/>
        </w:numPr>
        <w:autoSpaceDE w:val="0"/>
        <w:autoSpaceDN w:val="0"/>
        <w:adjustRightInd w:val="0"/>
        <w:spacing w:before="0" w:after="0" w:line="276" w:lineRule="auto"/>
      </w:pPr>
      <w:r>
        <w:t>Identificazione e descrizione degli scenari emissivi sulla base del cronoprogramma delle lavorazioni, presenza di ricettori, contemporaneità delle operazioni, tipologie di mezzi d’opera, ecc.</w:t>
      </w:r>
    </w:p>
    <w:p w14:paraId="74AE6A4B" w14:textId="77777777" w:rsidR="00EB11F8" w:rsidRDefault="00EB11F8" w:rsidP="00DD5757">
      <w:pPr>
        <w:pStyle w:val="Paragrafoelenco"/>
        <w:numPr>
          <w:ilvl w:val="0"/>
          <w:numId w:val="36"/>
        </w:numPr>
        <w:autoSpaceDE w:val="0"/>
        <w:autoSpaceDN w:val="0"/>
        <w:adjustRightInd w:val="0"/>
        <w:spacing w:before="0" w:after="0" w:line="276" w:lineRule="auto"/>
      </w:pPr>
      <w:r>
        <w:t xml:space="preserve">Definizione del dominio di studio e dei ricettori interessati. Il censimento dei ricettori deve essere condotto in sito (con relativo reportage fotografico) anche in coincidenza delle viabilità di progetto, delle aree di cantiere e delle piste utilizzate dai mezzi d’opera </w:t>
      </w:r>
    </w:p>
    <w:p w14:paraId="6230AD04" w14:textId="77777777" w:rsidR="00EB11F8" w:rsidRDefault="00EB11F8" w:rsidP="00DD5757">
      <w:pPr>
        <w:pStyle w:val="Paragrafoelenco"/>
        <w:numPr>
          <w:ilvl w:val="0"/>
          <w:numId w:val="36"/>
        </w:numPr>
        <w:autoSpaceDE w:val="0"/>
        <w:autoSpaceDN w:val="0"/>
        <w:adjustRightInd w:val="0"/>
        <w:spacing w:before="0" w:after="0" w:line="276" w:lineRule="auto"/>
      </w:pPr>
      <w:r>
        <w:t>Definizione e descrizione delle sorgenti emissive (areali, lineari e puntuali)</w:t>
      </w:r>
    </w:p>
    <w:p w14:paraId="006A5058" w14:textId="77777777" w:rsidR="00EB11F8" w:rsidRDefault="00EB11F8" w:rsidP="00DD5757">
      <w:pPr>
        <w:pStyle w:val="Paragrafoelenco"/>
        <w:numPr>
          <w:ilvl w:val="0"/>
          <w:numId w:val="36"/>
        </w:numPr>
        <w:autoSpaceDE w:val="0"/>
        <w:autoSpaceDN w:val="0"/>
        <w:adjustRightInd w:val="0"/>
        <w:spacing w:before="0" w:after="0" w:line="276" w:lineRule="auto"/>
      </w:pPr>
      <w:r>
        <w:t>Valutazione dei fattori di emissione per le varie sorgenti emissive individuate.</w:t>
      </w:r>
    </w:p>
    <w:p w14:paraId="0998E3F0" w14:textId="77777777" w:rsidR="00EB11F8" w:rsidRDefault="00EB11F8" w:rsidP="00EB11F8">
      <w:r>
        <w:t xml:space="preserve">Per la stima dei diversi fattori di emissione si utilizzano le relazioni in merito suggerite dall’Agenzia per la Protezione dell’Ambiente statunitense (E.P.A., AP-42, Fifth Edition, Compilation of air </w:t>
      </w:r>
      <w:proofErr w:type="spellStart"/>
      <w:r>
        <w:t>pollutant</w:t>
      </w:r>
      <w:proofErr w:type="spellEnd"/>
      <w:r>
        <w:t xml:space="preserve"> </w:t>
      </w:r>
      <w:proofErr w:type="spellStart"/>
      <w:r>
        <w:t>emission</w:t>
      </w:r>
      <w:proofErr w:type="spellEnd"/>
      <w:r>
        <w:t xml:space="preserve"> </w:t>
      </w:r>
      <w:proofErr w:type="spellStart"/>
      <w:r>
        <w:t>factors</w:t>
      </w:r>
      <w:proofErr w:type="spellEnd"/>
      <w:r>
        <w:t xml:space="preserve">, Volume I, </w:t>
      </w:r>
      <w:proofErr w:type="spellStart"/>
      <w:r>
        <w:t>Stationary</w:t>
      </w:r>
      <w:proofErr w:type="spellEnd"/>
      <w:r>
        <w:t xml:space="preserve"> Points and Area </w:t>
      </w:r>
      <w:proofErr w:type="spellStart"/>
      <w:r>
        <w:t>SouRes</w:t>
      </w:r>
      <w:proofErr w:type="spellEnd"/>
      <w:r>
        <w:t xml:space="preserve">) riprese nelle “Linee Guida di ARPA Toscana per la valutazione delle polveri provenienti da attività di produzione, manipolazione, trasporto, carico o stoccaggio di materiali polverulenti”. </w:t>
      </w:r>
    </w:p>
    <w:p w14:paraId="496D28DB" w14:textId="77777777" w:rsidR="00EB11F8" w:rsidRPr="00876608" w:rsidRDefault="00EB11F8" w:rsidP="00EB11F8">
      <w:r>
        <w:t>Stima previsionale degli impatti anche mediante l’utilizzo de modelli diffusionali AERMOD e/o CALPUFF.</w:t>
      </w:r>
    </w:p>
    <w:p w14:paraId="5A556EF7" w14:textId="77777777" w:rsidR="00EB11F8" w:rsidRPr="00FE6214" w:rsidRDefault="00EB11F8" w:rsidP="00EB11F8">
      <w:pPr>
        <w:pStyle w:val="Titolo2"/>
      </w:pPr>
      <w:bookmarkStart w:id="20" w:name="_Toc167709782"/>
      <w:r w:rsidRPr="00FE6214">
        <w:t xml:space="preserve">Piano </w:t>
      </w:r>
      <w:r>
        <w:t>d</w:t>
      </w:r>
      <w:r w:rsidRPr="00FE6214">
        <w:t xml:space="preserve">i Utilizzo/ Piano </w:t>
      </w:r>
      <w:r>
        <w:t>d</w:t>
      </w:r>
      <w:r w:rsidRPr="00FE6214">
        <w:t xml:space="preserve">i Gestione </w:t>
      </w:r>
      <w:r>
        <w:t>d</w:t>
      </w:r>
      <w:r w:rsidRPr="00FE6214">
        <w:t xml:space="preserve">ei </w:t>
      </w:r>
      <w:r>
        <w:t>m</w:t>
      </w:r>
      <w:r w:rsidRPr="00FE6214">
        <w:t xml:space="preserve">ateriali </w:t>
      </w:r>
      <w:r>
        <w:t>d</w:t>
      </w:r>
      <w:r w:rsidRPr="00FE6214">
        <w:t xml:space="preserve">i </w:t>
      </w:r>
      <w:r>
        <w:t>r</w:t>
      </w:r>
      <w:r w:rsidRPr="00FE6214">
        <w:t>isulta</w:t>
      </w:r>
      <w:bookmarkEnd w:id="20"/>
    </w:p>
    <w:p w14:paraId="1A8ED5AC" w14:textId="77777777" w:rsidR="00EB11F8" w:rsidRDefault="00EB11F8" w:rsidP="00EB11F8">
      <w:r>
        <w:t>l Piano dovrà indicare le modalità di gestione dei materiali previsti nel progetto definendo in particolare:</w:t>
      </w:r>
    </w:p>
    <w:p w14:paraId="74A7D616" w14:textId="77777777" w:rsidR="00EB11F8" w:rsidRDefault="00EB11F8" w:rsidP="00EB11F8">
      <w:r>
        <w:t>− Riferimenti legislativi a livello nazionale e regionale.</w:t>
      </w:r>
    </w:p>
    <w:p w14:paraId="65CD0971" w14:textId="77777777" w:rsidR="00EB11F8" w:rsidRDefault="00EB11F8" w:rsidP="00EB11F8">
      <w:r>
        <w:t>− Descrizione delle opere in progetto.</w:t>
      </w:r>
    </w:p>
    <w:p w14:paraId="05F03335" w14:textId="77777777" w:rsidR="00EB11F8" w:rsidRDefault="00EB11F8" w:rsidP="00EB11F8">
      <w:r>
        <w:t>− Caratteristiche geologiche.</w:t>
      </w:r>
    </w:p>
    <w:p w14:paraId="6AE93518" w14:textId="77777777" w:rsidR="00EB11F8" w:rsidRDefault="00EB11F8" w:rsidP="00EB11F8">
      <w:r>
        <w:t>− Modalità di scavo dell’opera con riferimento al metodo di scavo utilizzato (tradizionale, meccanizzato nel caso</w:t>
      </w:r>
    </w:p>
    <w:p w14:paraId="0FA6C671" w14:textId="77777777" w:rsidR="00EB11F8" w:rsidRDefault="00EB11F8" w:rsidP="00EB11F8">
      <w:r>
        <w:t>di gallerie).</w:t>
      </w:r>
    </w:p>
    <w:p w14:paraId="0C17A61C" w14:textId="77777777" w:rsidR="00EB11F8" w:rsidRDefault="00EB11F8" w:rsidP="00EB11F8">
      <w:r>
        <w:t>− Identificazione delle volumetrie di scavo e di demolizione.</w:t>
      </w:r>
    </w:p>
    <w:p w14:paraId="024C3779" w14:textId="77777777" w:rsidR="00EB11F8" w:rsidRDefault="00EB11F8" w:rsidP="00EB11F8">
      <w:r>
        <w:t>− Modalità di gestione, campionamento e caratterizzazione ambientale dei materiali di risulta con particolare</w:t>
      </w:r>
    </w:p>
    <w:p w14:paraId="40F8D262" w14:textId="77777777" w:rsidR="00EB11F8" w:rsidRDefault="00EB11F8" w:rsidP="00EB11F8">
      <w:r>
        <w:t>riferimento a:</w:t>
      </w:r>
    </w:p>
    <w:p w14:paraId="24ABC0A3" w14:textId="77777777" w:rsidR="00EB11F8" w:rsidRDefault="00EB11F8" w:rsidP="00DD5757">
      <w:pPr>
        <w:pStyle w:val="Paragrafoelenco"/>
        <w:numPr>
          <w:ilvl w:val="0"/>
          <w:numId w:val="35"/>
        </w:numPr>
        <w:autoSpaceDE w:val="0"/>
        <w:autoSpaceDN w:val="0"/>
        <w:adjustRightInd w:val="0"/>
        <w:spacing w:before="0" w:after="0" w:line="276" w:lineRule="auto"/>
      </w:pPr>
      <w:r>
        <w:t>esclusione dal regime dei rifiuti;</w:t>
      </w:r>
    </w:p>
    <w:p w14:paraId="6C09FF2F" w14:textId="77777777" w:rsidR="00EB11F8" w:rsidRDefault="00EB11F8" w:rsidP="00DD5757">
      <w:pPr>
        <w:pStyle w:val="Paragrafoelenco"/>
        <w:numPr>
          <w:ilvl w:val="0"/>
          <w:numId w:val="35"/>
        </w:numPr>
        <w:autoSpaceDE w:val="0"/>
        <w:autoSpaceDN w:val="0"/>
        <w:adjustRightInd w:val="0"/>
        <w:spacing w:before="0" w:after="0" w:line="276" w:lineRule="auto"/>
      </w:pPr>
      <w:r>
        <w:t>gestione terre e rocce da scavo;</w:t>
      </w:r>
    </w:p>
    <w:p w14:paraId="568FA356" w14:textId="77777777" w:rsidR="00EB11F8" w:rsidRDefault="00EB11F8" w:rsidP="00DD5757">
      <w:pPr>
        <w:pStyle w:val="Paragrafoelenco"/>
        <w:numPr>
          <w:ilvl w:val="0"/>
          <w:numId w:val="35"/>
        </w:numPr>
        <w:autoSpaceDE w:val="0"/>
        <w:autoSpaceDN w:val="0"/>
        <w:adjustRightInd w:val="0"/>
        <w:spacing w:before="0" w:after="0" w:line="276" w:lineRule="auto"/>
      </w:pPr>
      <w:r>
        <w:t>gestione rifiuti.</w:t>
      </w:r>
    </w:p>
    <w:p w14:paraId="5F79FE6B" w14:textId="77777777" w:rsidR="00EB11F8" w:rsidRDefault="00EB11F8" w:rsidP="00EB11F8">
      <w:r>
        <w:t>− Determinazioni analitiche da eseguire sui materiali di risulta in fase di realizzazione dell’opera, definendo:</w:t>
      </w:r>
    </w:p>
    <w:p w14:paraId="66224974" w14:textId="77777777" w:rsidR="00EB11F8" w:rsidRDefault="00EB11F8" w:rsidP="00DD5757">
      <w:pPr>
        <w:pStyle w:val="Paragrafoelenco"/>
        <w:numPr>
          <w:ilvl w:val="0"/>
          <w:numId w:val="35"/>
        </w:numPr>
        <w:autoSpaceDE w:val="0"/>
        <w:autoSpaceDN w:val="0"/>
        <w:adjustRightInd w:val="0"/>
        <w:spacing w:before="0" w:after="0" w:line="276" w:lineRule="auto"/>
      </w:pPr>
      <w:r>
        <w:t>o quantità;</w:t>
      </w:r>
    </w:p>
    <w:p w14:paraId="4C68C746" w14:textId="77777777" w:rsidR="00EB11F8" w:rsidRDefault="00EB11F8" w:rsidP="00DD5757">
      <w:pPr>
        <w:pStyle w:val="Paragrafoelenco"/>
        <w:numPr>
          <w:ilvl w:val="0"/>
          <w:numId w:val="35"/>
        </w:numPr>
        <w:autoSpaceDE w:val="0"/>
        <w:autoSpaceDN w:val="0"/>
        <w:adjustRightInd w:val="0"/>
        <w:spacing w:before="0" w:after="0" w:line="276" w:lineRule="auto"/>
      </w:pPr>
      <w:r>
        <w:t>o frequenza di campionamento;</w:t>
      </w:r>
    </w:p>
    <w:p w14:paraId="6AB1A3FD" w14:textId="77777777" w:rsidR="00EB11F8" w:rsidRDefault="00EB11F8" w:rsidP="00DD5757">
      <w:pPr>
        <w:pStyle w:val="Paragrafoelenco"/>
        <w:numPr>
          <w:ilvl w:val="0"/>
          <w:numId w:val="35"/>
        </w:numPr>
        <w:autoSpaceDE w:val="0"/>
        <w:autoSpaceDN w:val="0"/>
        <w:adjustRightInd w:val="0"/>
        <w:spacing w:before="0" w:after="0" w:line="276" w:lineRule="auto"/>
      </w:pPr>
      <w:r>
        <w:lastRenderedPageBreak/>
        <w:t>o parametri da analizzare.</w:t>
      </w:r>
    </w:p>
    <w:p w14:paraId="3BED1FC4" w14:textId="77777777" w:rsidR="00EB11F8" w:rsidRDefault="00EB11F8" w:rsidP="00EB11F8">
      <w:r>
        <w:t>− Ubicazione e caratteristiche delle aree destinate alla caratterizzazione e allo stoccaggio dei materiali di risulta.</w:t>
      </w:r>
    </w:p>
    <w:p w14:paraId="12E8698A" w14:textId="77777777" w:rsidR="00EB11F8" w:rsidRDefault="00EB11F8" w:rsidP="00EB11F8">
      <w:pPr>
        <w:rPr>
          <w:highlight w:val="yellow"/>
        </w:rPr>
      </w:pPr>
      <w:r>
        <w:t>− Modalità di rintracciabilità dei materiali in riferimento alla tipologia di gestione.</w:t>
      </w:r>
    </w:p>
    <w:p w14:paraId="7925839C" w14:textId="77777777" w:rsidR="00EB11F8" w:rsidRDefault="00EB11F8" w:rsidP="00EB11F8">
      <w:pPr>
        <w:rPr>
          <w:highlight w:val="yellow"/>
        </w:rPr>
      </w:pPr>
    </w:p>
    <w:p w14:paraId="2F36E585" w14:textId="77777777" w:rsidR="00EB11F8" w:rsidRDefault="00EB11F8" w:rsidP="00EB11F8">
      <w:r>
        <w:t xml:space="preserve">Qualora le terre prodotte dal cantiere possano essere gestite in esclusione dal regime dei rifiuti e reimpiegate in aree esterne a quelle di lavoro, si provvede alla redazione del Piano di Utilizzo (PU) in conformità e ottemperanza a quanto previsto DPR 120/2017 e nelle eventuali Normative Regionali di settore. </w:t>
      </w:r>
    </w:p>
    <w:p w14:paraId="680FDDE1" w14:textId="77777777" w:rsidR="00EB11F8" w:rsidRDefault="00EB11F8" w:rsidP="00EB11F8">
      <w:r>
        <w:t>Nel PU sono indicati i siti di produzione delle terre, quelli di utilizzo, gli accertamenti analitici eseguiti in fase di progettazione e quelli eventualmente previsti in corso d’opera, le aree per il deposito temporaneo dei materiali in attesa del riutilizzo e quant’altro contenuto DPR 120/2017.</w:t>
      </w:r>
    </w:p>
    <w:p w14:paraId="43BFF447" w14:textId="77777777" w:rsidR="00EB11F8" w:rsidRDefault="00EB11F8" w:rsidP="00EB11F8">
      <w:pPr>
        <w:rPr>
          <w:highlight w:val="yellow"/>
        </w:rPr>
      </w:pPr>
      <w:r>
        <w:t>A titolo indicativo e non esaustivo si riportano i principali elementi da sviluppare nell’ambito della progettazione del Piano di Utilizzo:</w:t>
      </w:r>
    </w:p>
    <w:p w14:paraId="360B2514" w14:textId="77777777" w:rsidR="00EB11F8" w:rsidRDefault="00EB11F8" w:rsidP="00EB11F8">
      <w:pPr>
        <w:rPr>
          <w:highlight w:val="yellow"/>
        </w:rPr>
      </w:pPr>
    </w:p>
    <w:p w14:paraId="649A4F93" w14:textId="77777777" w:rsidR="00EB11F8" w:rsidRDefault="00EB11F8" w:rsidP="00EB11F8">
      <w:r>
        <w:t>Riferimenti legislativi a livello nazionale e regionale;</w:t>
      </w:r>
    </w:p>
    <w:p w14:paraId="0EEB960B" w14:textId="77777777" w:rsidR="00EB11F8" w:rsidRDefault="00EB11F8" w:rsidP="00DD5757">
      <w:pPr>
        <w:pStyle w:val="Paragrafoelenco"/>
        <w:numPr>
          <w:ilvl w:val="3"/>
          <w:numId w:val="28"/>
        </w:numPr>
        <w:autoSpaceDE w:val="0"/>
        <w:autoSpaceDN w:val="0"/>
        <w:adjustRightInd w:val="0"/>
        <w:spacing w:before="0" w:after="0" w:line="276" w:lineRule="auto"/>
        <w:ind w:left="284"/>
      </w:pPr>
      <w:r>
        <w:t>Descrizione delle opere in progetto;</w:t>
      </w:r>
    </w:p>
    <w:p w14:paraId="7EE7DD17" w14:textId="77777777" w:rsidR="00EB11F8" w:rsidRDefault="00EB11F8" w:rsidP="00DD5757">
      <w:pPr>
        <w:pStyle w:val="Paragrafoelenco"/>
        <w:numPr>
          <w:ilvl w:val="3"/>
          <w:numId w:val="28"/>
        </w:numPr>
        <w:autoSpaceDE w:val="0"/>
        <w:autoSpaceDN w:val="0"/>
        <w:adjustRightInd w:val="0"/>
        <w:spacing w:before="0" w:after="0" w:line="276" w:lineRule="auto"/>
        <w:ind w:left="284"/>
      </w:pPr>
      <w:r>
        <w:t>Indagini conoscitive delle aree di intervento e caratterizzazione dei materiali di risulta in fase di progettazione;</w:t>
      </w:r>
    </w:p>
    <w:p w14:paraId="2019A4EF" w14:textId="77777777" w:rsidR="00EB11F8" w:rsidRDefault="00EB11F8" w:rsidP="00DD5757">
      <w:pPr>
        <w:pStyle w:val="Paragrafoelenco"/>
        <w:numPr>
          <w:ilvl w:val="3"/>
          <w:numId w:val="28"/>
        </w:numPr>
        <w:autoSpaceDE w:val="0"/>
        <w:autoSpaceDN w:val="0"/>
        <w:adjustRightInd w:val="0"/>
        <w:spacing w:before="0" w:after="0" w:line="276" w:lineRule="auto"/>
        <w:ind w:left="284"/>
      </w:pPr>
      <w:r>
        <w:t>Caratterizzazioni geologiche e geotecniche;</w:t>
      </w:r>
    </w:p>
    <w:p w14:paraId="12D915C1" w14:textId="77777777" w:rsidR="00EB11F8" w:rsidRDefault="00EB11F8" w:rsidP="00DD5757">
      <w:pPr>
        <w:pStyle w:val="Paragrafoelenco"/>
        <w:numPr>
          <w:ilvl w:val="3"/>
          <w:numId w:val="28"/>
        </w:numPr>
        <w:autoSpaceDE w:val="0"/>
        <w:autoSpaceDN w:val="0"/>
        <w:adjustRightInd w:val="0"/>
        <w:spacing w:before="0" w:after="0" w:line="276" w:lineRule="auto"/>
        <w:ind w:left="284"/>
      </w:pPr>
      <w:r>
        <w:t>Caratterizzazione ambientale;</w:t>
      </w:r>
    </w:p>
    <w:p w14:paraId="2D24580B" w14:textId="77777777" w:rsidR="00EB11F8" w:rsidRDefault="00EB11F8" w:rsidP="00DD5757">
      <w:pPr>
        <w:pStyle w:val="Paragrafoelenco"/>
        <w:numPr>
          <w:ilvl w:val="3"/>
          <w:numId w:val="28"/>
        </w:numPr>
        <w:autoSpaceDE w:val="0"/>
        <w:autoSpaceDN w:val="0"/>
        <w:adjustRightInd w:val="0"/>
        <w:spacing w:before="0" w:after="0" w:line="276" w:lineRule="auto"/>
        <w:ind w:left="284"/>
      </w:pPr>
      <w:r>
        <w:t>Attività di controllo e monitoraggio in corso d’opera;</w:t>
      </w:r>
    </w:p>
    <w:p w14:paraId="66526A0C" w14:textId="77777777" w:rsidR="00EB11F8" w:rsidRPr="009B5AEB" w:rsidRDefault="00EB11F8" w:rsidP="00DD5757">
      <w:pPr>
        <w:pStyle w:val="Paragrafoelenco"/>
        <w:numPr>
          <w:ilvl w:val="3"/>
          <w:numId w:val="28"/>
        </w:numPr>
        <w:autoSpaceDE w:val="0"/>
        <w:autoSpaceDN w:val="0"/>
        <w:adjustRightInd w:val="0"/>
        <w:spacing w:before="0" w:after="0" w:line="276" w:lineRule="auto"/>
        <w:ind w:left="284"/>
      </w:pPr>
      <w:r>
        <w:t xml:space="preserve">Bilancio e gestione dei materiali di risulta in fase di realizzazione, definendo: Utilizzo interno, </w:t>
      </w:r>
      <w:r w:rsidRPr="009B5AEB">
        <w:t>Utilizzo finale esterno</w:t>
      </w:r>
    </w:p>
    <w:p w14:paraId="02BB3637" w14:textId="77777777" w:rsidR="00EB11F8" w:rsidRPr="009B5AEB" w:rsidRDefault="00EB11F8" w:rsidP="00DD5757">
      <w:pPr>
        <w:pStyle w:val="Paragrafoelenco"/>
        <w:numPr>
          <w:ilvl w:val="3"/>
          <w:numId w:val="28"/>
        </w:numPr>
        <w:autoSpaceDE w:val="0"/>
        <w:autoSpaceDN w:val="0"/>
        <w:adjustRightInd w:val="0"/>
        <w:spacing w:before="0" w:after="0" w:line="276" w:lineRule="auto"/>
        <w:ind w:left="284"/>
      </w:pPr>
      <w:r w:rsidRPr="009B5AEB">
        <w:t>Durata del piano di utilizzo.</w:t>
      </w:r>
    </w:p>
    <w:p w14:paraId="631B8603" w14:textId="77777777" w:rsidR="00EB11F8" w:rsidRDefault="00EB11F8" w:rsidP="00EB11F8">
      <w:pPr>
        <w:rPr>
          <w:rFonts w:ascii="Helvetica" w:eastAsia="Times New Roman" w:hAnsi="Helvetica"/>
          <w:color w:val="000000"/>
          <w:lang w:eastAsia="it-IT"/>
        </w:rPr>
      </w:pPr>
    </w:p>
    <w:p w14:paraId="0A048985" w14:textId="645BAB2B" w:rsidR="00EB11F8" w:rsidRPr="00D53EC2" w:rsidRDefault="00EB11F8" w:rsidP="00EB11F8">
      <w:pPr>
        <w:rPr>
          <w:sz w:val="24"/>
          <w:szCs w:val="24"/>
          <w:lang w:eastAsia="it-IT"/>
        </w:rPr>
      </w:pPr>
      <w:r w:rsidRPr="009B5AEB">
        <w:rPr>
          <w:lang w:eastAsia="it-IT"/>
        </w:rPr>
        <w:t>Resta inteso che le presenti indicazioni dovranno eventualmente essere aggiornate al fine di tenere conto di eventuali evoluzioni normative e/o di specifiche richieste degli Enti competenti e/o di eventuali esigenze sito specifiche della Committenza, non necessariamente previste dalla normativa vigente, che dovranno essere comunque intese come dati di base ed elementi tecnici ai fini della redazione del PU</w:t>
      </w:r>
    </w:p>
    <w:p w14:paraId="6B1C6FA2" w14:textId="286B8C79" w:rsidR="00EB11F8" w:rsidRDefault="00EB11F8" w:rsidP="00EB11F8">
      <w:pPr>
        <w:pStyle w:val="Titolo2"/>
      </w:pPr>
      <w:bookmarkStart w:id="21" w:name="_Toc167709783"/>
      <w:r>
        <w:t>Relazione di Sostenibilità</w:t>
      </w:r>
      <w:bookmarkEnd w:id="21"/>
    </w:p>
    <w:p w14:paraId="3CF37C28" w14:textId="77777777" w:rsidR="00EB11F8" w:rsidRDefault="00EB11F8" w:rsidP="00EB11F8">
      <w:pPr>
        <w:rPr>
          <w:rFonts w:eastAsia="Times New Roman"/>
          <w:i/>
          <w:iCs/>
        </w:rPr>
      </w:pPr>
      <w:r w:rsidRPr="004E20DC">
        <w:rPr>
          <w:rFonts w:eastAsia="Times New Roman"/>
        </w:rPr>
        <w:t>I contenuti della relazione</w:t>
      </w:r>
      <w:r>
        <w:rPr>
          <w:rFonts w:eastAsia="Times New Roman"/>
          <w:i/>
          <w:iCs/>
        </w:rPr>
        <w:t xml:space="preserve"> </w:t>
      </w:r>
      <w:r w:rsidRPr="00F9094D">
        <w:rPr>
          <w:rFonts w:eastAsia="Times New Roman"/>
        </w:rPr>
        <w:t>di sostenibilità sono</w:t>
      </w:r>
      <w:r>
        <w:rPr>
          <w:rFonts w:eastAsia="Times New Roman"/>
        </w:rPr>
        <w:t xml:space="preserve"> descritti nel codice </w:t>
      </w:r>
      <w:proofErr w:type="spellStart"/>
      <w:r>
        <w:rPr>
          <w:rFonts w:eastAsia="Times New Roman"/>
        </w:rPr>
        <w:t>D.Lgs</w:t>
      </w:r>
      <w:proofErr w:type="spellEnd"/>
      <w:r>
        <w:rPr>
          <w:rFonts w:eastAsia="Times New Roman"/>
        </w:rPr>
        <w:t xml:space="preserve"> 36/2023 </w:t>
      </w:r>
      <w:r w:rsidRPr="00DA2972">
        <w:rPr>
          <w:rFonts w:eastAsia="Times New Roman"/>
          <w:b/>
          <w:bCs/>
        </w:rPr>
        <w:t>Articolo 11. Relazione di sostenibilità dell’opera</w:t>
      </w:r>
      <w:r>
        <w:rPr>
          <w:rFonts w:eastAsia="Times New Roman"/>
          <w:b/>
          <w:bCs/>
        </w:rPr>
        <w:t xml:space="preserve">: </w:t>
      </w:r>
    </w:p>
    <w:p w14:paraId="63EEF05B" w14:textId="12A2217A" w:rsidR="00EB11F8" w:rsidRPr="003A606F" w:rsidRDefault="00EB11F8" w:rsidP="00EB11F8">
      <w:pPr>
        <w:rPr>
          <w:rFonts w:eastAsia="Times New Roman"/>
          <w:i/>
          <w:iCs/>
        </w:rPr>
      </w:pPr>
      <w:r w:rsidRPr="003A606F">
        <w:rPr>
          <w:rFonts w:eastAsia="Times New Roman"/>
          <w:i/>
          <w:iCs/>
        </w:rPr>
        <w:t>La relazione di sostenibilità dell’opera, declinata nei contenuti in ragione della specifica tipologia di intervento infrastrutturale, contiene, in linea generale:</w:t>
      </w:r>
    </w:p>
    <w:p w14:paraId="6087CD7D" w14:textId="77777777" w:rsidR="00EB11F8" w:rsidRPr="003A606F" w:rsidRDefault="00EB11F8" w:rsidP="00EB11F8">
      <w:pPr>
        <w:rPr>
          <w:rFonts w:eastAsia="Times New Roman"/>
          <w:i/>
          <w:iCs/>
        </w:rPr>
      </w:pPr>
      <w:r w:rsidRPr="003A606F">
        <w:rPr>
          <w:rFonts w:eastAsia="Times New Roman"/>
          <w:i/>
          <w:iCs/>
        </w:rPr>
        <w:t xml:space="preserve">a) la descrizione degli obiettivi primari dell’opera in termini di risultati per le comunità e i territori interessati, attraverso la definizione dei benefici a lungo termine, come crescita, sviluppo e produttività, che ne possono realmente scaturire, minimizzando, al contempo, gli impatti negativi; l’individuazione dei principali portatori </w:t>
      </w:r>
      <w:r w:rsidRPr="003A606F">
        <w:rPr>
          <w:rFonts w:eastAsia="Times New Roman"/>
          <w:i/>
          <w:iCs/>
        </w:rPr>
        <w:lastRenderedPageBreak/>
        <w:t>di interessi e l’indicazione, ove pertinente, dei modelli e degli strumenti di coinvolgimento dei portatori d’interesse da utilizzare nella fase di progettazione, autorizzazione e realizzazione dell’opera, in coerenza con le risultanze del dibattito pubblico;</w:t>
      </w:r>
    </w:p>
    <w:p w14:paraId="54E32CF8" w14:textId="77777777" w:rsidR="00EB11F8" w:rsidRPr="003A606F" w:rsidRDefault="00EB11F8" w:rsidP="00EB11F8">
      <w:pPr>
        <w:rPr>
          <w:rFonts w:eastAsia="Times New Roman"/>
          <w:i/>
          <w:iCs/>
        </w:rPr>
      </w:pPr>
      <w:r w:rsidRPr="003A606F">
        <w:rPr>
          <w:rFonts w:eastAsia="Times New Roman"/>
          <w:i/>
          <w:iCs/>
        </w:rPr>
        <w:t>b) la verifica degli eventuali contributi significativi ad almeno uno o più dei seguenti obiettivi ambientali, come definiti nell’ambito dei regolamenti (UE) 2020/852 del Parlamento europeo e del Consiglio, del 18 giugno 2020 e 2021/241 del Parlamento europeo e del Consiglio, del 12 febbraio 2021, tenendo in conto il ciclo di vita dell’opera:</w:t>
      </w:r>
    </w:p>
    <w:p w14:paraId="2A4109E6" w14:textId="77777777" w:rsidR="00EB11F8" w:rsidRPr="008169C2" w:rsidRDefault="00EB11F8" w:rsidP="00DD5757">
      <w:pPr>
        <w:pStyle w:val="Paragrafoelenco"/>
        <w:numPr>
          <w:ilvl w:val="0"/>
          <w:numId w:val="38"/>
        </w:numPr>
        <w:autoSpaceDE w:val="0"/>
        <w:autoSpaceDN w:val="0"/>
        <w:adjustRightInd w:val="0"/>
        <w:spacing w:before="0" w:after="0" w:line="276" w:lineRule="auto"/>
        <w:rPr>
          <w:rFonts w:eastAsia="Times New Roman"/>
          <w:i/>
          <w:iCs/>
        </w:rPr>
      </w:pPr>
      <w:r w:rsidRPr="008169C2">
        <w:rPr>
          <w:rFonts w:eastAsia="Times New Roman"/>
          <w:i/>
          <w:iCs/>
        </w:rPr>
        <w:t>mitigazione dei cambiamenti climatici;</w:t>
      </w:r>
    </w:p>
    <w:p w14:paraId="1C25944C" w14:textId="77777777" w:rsidR="00EB11F8" w:rsidRPr="008169C2" w:rsidRDefault="00EB11F8" w:rsidP="00DD5757">
      <w:pPr>
        <w:pStyle w:val="Paragrafoelenco"/>
        <w:numPr>
          <w:ilvl w:val="0"/>
          <w:numId w:val="38"/>
        </w:numPr>
        <w:autoSpaceDE w:val="0"/>
        <w:autoSpaceDN w:val="0"/>
        <w:adjustRightInd w:val="0"/>
        <w:spacing w:before="0" w:after="0" w:line="276" w:lineRule="auto"/>
        <w:rPr>
          <w:rFonts w:eastAsia="Times New Roman"/>
          <w:i/>
          <w:iCs/>
        </w:rPr>
      </w:pPr>
      <w:r w:rsidRPr="008169C2">
        <w:rPr>
          <w:rFonts w:eastAsia="Times New Roman"/>
          <w:i/>
          <w:iCs/>
        </w:rPr>
        <w:t>adattamento ai cambiamenti climatici;</w:t>
      </w:r>
    </w:p>
    <w:p w14:paraId="68B6F5FB" w14:textId="77777777" w:rsidR="00EB11F8" w:rsidRPr="008169C2" w:rsidRDefault="00EB11F8" w:rsidP="00DD5757">
      <w:pPr>
        <w:pStyle w:val="Paragrafoelenco"/>
        <w:numPr>
          <w:ilvl w:val="0"/>
          <w:numId w:val="38"/>
        </w:numPr>
        <w:autoSpaceDE w:val="0"/>
        <w:autoSpaceDN w:val="0"/>
        <w:adjustRightInd w:val="0"/>
        <w:spacing w:before="0" w:after="0" w:line="276" w:lineRule="auto"/>
        <w:rPr>
          <w:rFonts w:eastAsia="Times New Roman"/>
          <w:i/>
          <w:iCs/>
        </w:rPr>
      </w:pPr>
      <w:r w:rsidRPr="008169C2">
        <w:rPr>
          <w:rFonts w:eastAsia="Times New Roman"/>
          <w:i/>
          <w:iCs/>
        </w:rPr>
        <w:t>uso sostenibile e protezione delle acque e delle risorse marine;</w:t>
      </w:r>
    </w:p>
    <w:p w14:paraId="4E079E3C" w14:textId="77777777" w:rsidR="00EB11F8" w:rsidRPr="008169C2" w:rsidRDefault="00EB11F8" w:rsidP="00DD5757">
      <w:pPr>
        <w:pStyle w:val="Paragrafoelenco"/>
        <w:numPr>
          <w:ilvl w:val="0"/>
          <w:numId w:val="38"/>
        </w:numPr>
        <w:autoSpaceDE w:val="0"/>
        <w:autoSpaceDN w:val="0"/>
        <w:adjustRightInd w:val="0"/>
        <w:spacing w:before="0" w:after="0" w:line="276" w:lineRule="auto"/>
        <w:rPr>
          <w:rFonts w:eastAsia="Times New Roman"/>
          <w:i/>
          <w:iCs/>
        </w:rPr>
      </w:pPr>
      <w:r w:rsidRPr="008169C2">
        <w:rPr>
          <w:rFonts w:eastAsia="Times New Roman"/>
          <w:i/>
          <w:iCs/>
        </w:rPr>
        <w:t>transizione verso un’economia circolare;</w:t>
      </w:r>
    </w:p>
    <w:p w14:paraId="154E4DE6" w14:textId="77777777" w:rsidR="00EB11F8" w:rsidRPr="008169C2" w:rsidRDefault="00EB11F8" w:rsidP="00DD5757">
      <w:pPr>
        <w:pStyle w:val="Paragrafoelenco"/>
        <w:numPr>
          <w:ilvl w:val="0"/>
          <w:numId w:val="38"/>
        </w:numPr>
        <w:autoSpaceDE w:val="0"/>
        <w:autoSpaceDN w:val="0"/>
        <w:adjustRightInd w:val="0"/>
        <w:spacing w:before="0" w:after="0" w:line="276" w:lineRule="auto"/>
        <w:rPr>
          <w:rFonts w:eastAsia="Times New Roman"/>
          <w:i/>
          <w:iCs/>
        </w:rPr>
      </w:pPr>
      <w:r w:rsidRPr="008169C2">
        <w:rPr>
          <w:rFonts w:eastAsia="Times New Roman"/>
          <w:i/>
          <w:iCs/>
        </w:rPr>
        <w:t>prevenzione e riduzione dell’inquinamento;</w:t>
      </w:r>
    </w:p>
    <w:p w14:paraId="780F2BD2" w14:textId="77777777" w:rsidR="00EB11F8" w:rsidRPr="008169C2" w:rsidRDefault="00EB11F8" w:rsidP="00DD5757">
      <w:pPr>
        <w:pStyle w:val="Paragrafoelenco"/>
        <w:numPr>
          <w:ilvl w:val="0"/>
          <w:numId w:val="38"/>
        </w:numPr>
        <w:autoSpaceDE w:val="0"/>
        <w:autoSpaceDN w:val="0"/>
        <w:adjustRightInd w:val="0"/>
        <w:spacing w:before="0" w:after="0" w:line="276" w:lineRule="auto"/>
        <w:rPr>
          <w:rFonts w:eastAsia="Times New Roman"/>
          <w:i/>
          <w:iCs/>
        </w:rPr>
      </w:pPr>
      <w:r w:rsidRPr="008169C2">
        <w:rPr>
          <w:rFonts w:eastAsia="Times New Roman"/>
          <w:i/>
          <w:iCs/>
        </w:rPr>
        <w:t>protezione e ripristino della biodiversità e degli ecosistemi;</w:t>
      </w:r>
    </w:p>
    <w:p w14:paraId="79110B20" w14:textId="77777777" w:rsidR="00EB11F8" w:rsidRPr="003A606F" w:rsidRDefault="00EB11F8" w:rsidP="00EB11F8">
      <w:pPr>
        <w:rPr>
          <w:rFonts w:eastAsia="Times New Roman"/>
          <w:i/>
          <w:iCs/>
        </w:rPr>
      </w:pPr>
      <w:r w:rsidRPr="003A606F">
        <w:rPr>
          <w:rFonts w:eastAsia="Times New Roman"/>
          <w:i/>
          <w:iCs/>
        </w:rPr>
        <w:t>c) una stima della Carbon Footprint dell’opera in relazione al ciclo di vita e il contributo al raggiungimento degli obiettivi climatici;</w:t>
      </w:r>
    </w:p>
    <w:p w14:paraId="1DE4C3F0" w14:textId="77777777" w:rsidR="00EB11F8" w:rsidRPr="003A606F" w:rsidRDefault="00EB11F8" w:rsidP="00EB11F8">
      <w:pPr>
        <w:rPr>
          <w:rFonts w:eastAsia="Times New Roman"/>
          <w:i/>
          <w:iCs/>
        </w:rPr>
      </w:pPr>
      <w:r w:rsidRPr="003A606F">
        <w:rPr>
          <w:rFonts w:eastAsia="Times New Roman"/>
          <w:i/>
          <w:iCs/>
        </w:rPr>
        <w:t xml:space="preserve">d) una stima della valutazione del ciclo di vita dell’opera in ottica di economia circolare, seguendo le metodologie e gli standard internazionali (Life </w:t>
      </w:r>
      <w:proofErr w:type="spellStart"/>
      <w:r w:rsidRPr="003A606F">
        <w:rPr>
          <w:rFonts w:eastAsia="Times New Roman"/>
          <w:i/>
          <w:iCs/>
        </w:rPr>
        <w:t>Cycle</w:t>
      </w:r>
      <w:proofErr w:type="spellEnd"/>
      <w:r w:rsidRPr="003A606F">
        <w:rPr>
          <w:rFonts w:eastAsia="Times New Roman"/>
          <w:i/>
          <w:iCs/>
        </w:rPr>
        <w:t xml:space="preserve"> </w:t>
      </w:r>
      <w:proofErr w:type="spellStart"/>
      <w:r w:rsidRPr="003A606F">
        <w:rPr>
          <w:rFonts w:eastAsia="Times New Roman"/>
          <w:i/>
          <w:iCs/>
        </w:rPr>
        <w:t>Assessment</w:t>
      </w:r>
      <w:proofErr w:type="spellEnd"/>
      <w:r w:rsidRPr="003A606F">
        <w:rPr>
          <w:rFonts w:eastAsia="Times New Roman"/>
          <w:i/>
          <w:iCs/>
        </w:rPr>
        <w:t xml:space="preserve"> - LCA), con particolare riferimento alla definizione e all’utilizzo dei materiali da costruzione ovvero dell’identificazione dei processi che favoriscono il riutilizzo di materia prima e seconda riducendo gli impatti in termini di rifiuti generati;</w:t>
      </w:r>
    </w:p>
    <w:p w14:paraId="6C3D84A8" w14:textId="77777777" w:rsidR="00EB11F8" w:rsidRPr="003A606F" w:rsidRDefault="00EB11F8" w:rsidP="00EB11F8">
      <w:pPr>
        <w:rPr>
          <w:rFonts w:eastAsia="Times New Roman"/>
          <w:i/>
          <w:iCs/>
        </w:rPr>
      </w:pPr>
      <w:r w:rsidRPr="003A606F">
        <w:rPr>
          <w:rFonts w:eastAsia="Times New Roman"/>
          <w:i/>
          <w:iCs/>
        </w:rPr>
        <w:t>e) l’analisi del consumo complessivo di energia con l’indicazione delle fonti per il soddisfacimento del bisogno energetico, anche con riferimento a criteri di progettazione bioclimatica;</w:t>
      </w:r>
    </w:p>
    <w:p w14:paraId="0F172343" w14:textId="77777777" w:rsidR="00EB11F8" w:rsidRPr="003A606F" w:rsidRDefault="00EB11F8" w:rsidP="00EB11F8">
      <w:pPr>
        <w:rPr>
          <w:rFonts w:eastAsia="Times New Roman"/>
          <w:i/>
          <w:iCs/>
        </w:rPr>
      </w:pPr>
      <w:r w:rsidRPr="003A606F">
        <w:rPr>
          <w:rFonts w:eastAsia="Times New Roman"/>
          <w:i/>
          <w:iCs/>
        </w:rPr>
        <w:t>f) la definizione delle misure per ridurre le quantità degli approvvigionamenti esterni (riutilizzo interno all’opera) e delle opzioni di modalità di trasporto più sostenibili dei materiali verso/dal sito di produzione al cantiere;</w:t>
      </w:r>
    </w:p>
    <w:p w14:paraId="05B06921" w14:textId="77777777" w:rsidR="00EB11F8" w:rsidRPr="003A606F" w:rsidRDefault="00EB11F8" w:rsidP="00EB11F8">
      <w:pPr>
        <w:rPr>
          <w:rFonts w:eastAsia="Times New Roman"/>
          <w:i/>
          <w:iCs/>
        </w:rPr>
      </w:pPr>
      <w:r w:rsidRPr="003A606F">
        <w:rPr>
          <w:rFonts w:eastAsia="Times New Roman"/>
          <w:i/>
          <w:iCs/>
        </w:rPr>
        <w:t xml:space="preserve">g) una stima degli impatti </w:t>
      </w:r>
      <w:proofErr w:type="gramStart"/>
      <w:r w:rsidRPr="003A606F">
        <w:rPr>
          <w:rFonts w:eastAsia="Times New Roman"/>
          <w:i/>
          <w:iCs/>
        </w:rPr>
        <w:t>socio-economici</w:t>
      </w:r>
      <w:proofErr w:type="gramEnd"/>
      <w:r w:rsidRPr="003A606F">
        <w:rPr>
          <w:rFonts w:eastAsia="Times New Roman"/>
          <w:i/>
          <w:iCs/>
        </w:rPr>
        <w:t xml:space="preserve"> dell’opera, con specifico riferimento alla promozione dell’inclusione sociale, alla riduzione delle disuguaglianze e dei divari territoriali nonché al miglioramento della qualità della vita dei cittadini;</w:t>
      </w:r>
    </w:p>
    <w:p w14:paraId="5BBDDBC5" w14:textId="77777777" w:rsidR="00EB11F8" w:rsidRPr="003A606F" w:rsidRDefault="00EB11F8" w:rsidP="00EB11F8">
      <w:pPr>
        <w:rPr>
          <w:rFonts w:eastAsia="Times New Roman"/>
          <w:i/>
          <w:iCs/>
        </w:rPr>
      </w:pPr>
      <w:r w:rsidRPr="003A606F">
        <w:rPr>
          <w:rFonts w:eastAsia="Times New Roman"/>
          <w:i/>
          <w:iCs/>
        </w:rPr>
        <w:t>h) l’individuazione delle misure di tutela del lavoro dignitoso, in relazione all’intera filiera societaria dell’appalto (subappalto); l’indicazione dei contratti collettivi nazionali e territoriali di settore stipulati dalle associazioni dei datori e dei prestatori di lavoro comparativamente più rappresentative sul piano nazionale di riferimento per le lavorazioni dell’opera;</w:t>
      </w:r>
    </w:p>
    <w:p w14:paraId="1DA50B08" w14:textId="77777777" w:rsidR="00EB11F8" w:rsidRPr="003A606F" w:rsidRDefault="00EB11F8" w:rsidP="00EB11F8">
      <w:pPr>
        <w:rPr>
          <w:rFonts w:eastAsia="Times New Roman"/>
          <w:i/>
          <w:iCs/>
        </w:rPr>
      </w:pPr>
      <w:r w:rsidRPr="003A606F">
        <w:rPr>
          <w:rFonts w:eastAsia="Times New Roman"/>
          <w:i/>
          <w:iCs/>
        </w:rPr>
        <w:t>i) l’utilizzo di soluzioni tecnologiche innovative, ivi incluse applicazioni di sensoristica per l’uso di sistemi predittivi (struttura, geotecnica, idraulica, parametri ambientali).</w:t>
      </w:r>
    </w:p>
    <w:p w14:paraId="550086C3" w14:textId="77777777" w:rsidR="00EB11F8" w:rsidRDefault="00EB11F8" w:rsidP="00EB11F8">
      <w:r>
        <w:rPr>
          <w:rFonts w:eastAsia="Times New Roman"/>
        </w:rPr>
        <w:t xml:space="preserve">Dal momento che le opere oggetto del presente DIP afferiscono a progetti di massima urgenza gli aspetti di sostenibilità dell’opera appaiono subordinati rispetto agli aspetti strutturali, in tal senso, per agevolare il lavoro di redazione della Relazione di sostenibilità si potrà fare riferimento al </w:t>
      </w:r>
      <w:r>
        <w:t>documento denominato “</w:t>
      </w:r>
      <w:r w:rsidRPr="00703C9D">
        <w:rPr>
          <w:i/>
          <w:iCs/>
        </w:rPr>
        <w:t>CFT 1515 - Resilienza climatica nei progetti di investimento - Componente 2</w:t>
      </w:r>
      <w:r>
        <w:rPr>
          <w:i/>
          <w:iCs/>
        </w:rPr>
        <w:t>”</w:t>
      </w:r>
      <w:r w:rsidRPr="0022774E">
        <w:t xml:space="preserve"> </w:t>
      </w:r>
      <w:r>
        <w:rPr>
          <w:i/>
          <w:iCs/>
        </w:rPr>
        <w:t>(</w:t>
      </w:r>
      <w:r w:rsidRPr="0022774E">
        <w:rPr>
          <w:i/>
          <w:iCs/>
        </w:rPr>
        <w:t xml:space="preserve">CFT 1515 - Climate Resilience in Investment Projects - Component 2 </w:t>
      </w:r>
      <w:proofErr w:type="spellStart"/>
      <w:r w:rsidRPr="00E36893">
        <w:t>Climate</w:t>
      </w:r>
      <w:proofErr w:type="spellEnd"/>
      <w:r w:rsidRPr="00E36893">
        <w:t xml:space="preserve"> </w:t>
      </w:r>
      <w:proofErr w:type="spellStart"/>
      <w:r w:rsidRPr="00E36893">
        <w:t>change</w:t>
      </w:r>
      <w:proofErr w:type="spellEnd"/>
      <w:r w:rsidRPr="00E36893">
        <w:t xml:space="preserve"> </w:t>
      </w:r>
      <w:proofErr w:type="spellStart"/>
      <w:r w:rsidRPr="00E36893">
        <w:t>adaptation</w:t>
      </w:r>
      <w:proofErr w:type="spellEnd"/>
      <w:r w:rsidRPr="00E36893">
        <w:t xml:space="preserve"> investment options for the Island of Ischia – </w:t>
      </w:r>
      <w:proofErr w:type="spellStart"/>
      <w:r w:rsidRPr="00E36893">
        <w:t>Recommendations</w:t>
      </w:r>
      <w:proofErr w:type="spellEnd"/>
      <w:r w:rsidRPr="00E36893">
        <w:t xml:space="preserve"> for the post-</w:t>
      </w:r>
      <w:proofErr w:type="spellStart"/>
      <w:r w:rsidRPr="00E36893">
        <w:t>disaster</w:t>
      </w:r>
      <w:proofErr w:type="spellEnd"/>
      <w:r w:rsidRPr="00E36893">
        <w:t xml:space="preserve"> recovery and </w:t>
      </w:r>
      <w:proofErr w:type="spellStart"/>
      <w:r w:rsidRPr="00E36893">
        <w:t>reconstruction</w:t>
      </w:r>
      <w:proofErr w:type="spellEnd"/>
      <w:r>
        <w:t xml:space="preserve"> di seguito CRVA)</w:t>
      </w:r>
      <w:r w:rsidRPr="005F3EB0">
        <w:t xml:space="preserve"> </w:t>
      </w:r>
      <w:r>
        <w:t>che è stato prodotto nell’ambito</w:t>
      </w:r>
      <w:r w:rsidRPr="005F3EB0">
        <w:t xml:space="preserve"> di una collaborazione tra il Commissario </w:t>
      </w:r>
      <w:r>
        <w:t>S</w:t>
      </w:r>
      <w:r w:rsidRPr="005F3EB0">
        <w:t xml:space="preserve">traordinario </w:t>
      </w:r>
      <w:r>
        <w:t xml:space="preserve">del Governo ai fini della ricostruzione nei territori di Ischia </w:t>
      </w:r>
      <w:r w:rsidRPr="005F3EB0">
        <w:t>e la Banca europea per gli investimenti (BEI).</w:t>
      </w:r>
      <w:r>
        <w:t xml:space="preserve"> </w:t>
      </w:r>
    </w:p>
    <w:p w14:paraId="54E8288F" w14:textId="2897A98B" w:rsidR="00EB11F8" w:rsidRDefault="00EB11F8" w:rsidP="00EB11F8">
      <w:r>
        <w:lastRenderedPageBreak/>
        <w:t>Tale documento infatti contiene le considerazioni di base di cui al punto b) della Relazione e le prime raccomandazioni ed indicazioni che potranno essere recepite nel progetto.</w:t>
      </w:r>
      <w:r w:rsidR="00083596">
        <w:t xml:space="preserve"> </w:t>
      </w:r>
      <w:r>
        <w:t xml:space="preserve">Analogamente, data la natura del progetto, lo sviluppo dei punti c) d) e) g) è da ritenersi potenzialmente non applicabile </w:t>
      </w:r>
      <w:r w:rsidR="00267C25">
        <w:t xml:space="preserve">nella sua interezza </w:t>
      </w:r>
      <w:r>
        <w:t xml:space="preserve">e il suo sviluppo è </w:t>
      </w:r>
      <w:r w:rsidR="00267C25">
        <w:t>suggerito</w:t>
      </w:r>
      <w:r>
        <w:t>, a valle di un’analisi preliminare del progettista circa la rilevanza del tema sull’opera</w:t>
      </w:r>
      <w:r w:rsidR="00267C25">
        <w:t xml:space="preserve">, </w:t>
      </w:r>
      <w:r w:rsidR="00FC7EA4">
        <w:t>sul principale materiale utilizzato, cioè l’accia</w:t>
      </w:r>
      <w:r w:rsidR="0040380E">
        <w:t>i</w:t>
      </w:r>
      <w:r w:rsidR="00FC7EA4">
        <w:t>o, che ri</w:t>
      </w:r>
      <w:r w:rsidR="0040380E">
        <w:t>s</w:t>
      </w:r>
      <w:r w:rsidR="00FC7EA4">
        <w:t>ulta essere elemento caratterizzante e quindi rappresentativo per l’interezza degli interventi.</w:t>
      </w:r>
    </w:p>
    <w:p w14:paraId="52A90A8A" w14:textId="6D71BAFA" w:rsidR="00C755D6" w:rsidRDefault="002E44E0" w:rsidP="00EB11F8">
      <w:pPr>
        <w:rPr>
          <w:rStyle w:val="fontstyle01"/>
          <w:rFonts w:asciiTheme="minorHAnsi" w:hAnsiTheme="minorHAnsi" w:cstheme="minorHAnsi"/>
          <w:sz w:val="22"/>
          <w:szCs w:val="22"/>
        </w:rPr>
      </w:pPr>
      <w:r w:rsidRPr="002E44E0">
        <w:t xml:space="preserve">Il LCA – Life </w:t>
      </w:r>
      <w:proofErr w:type="spellStart"/>
      <w:r w:rsidRPr="002E44E0">
        <w:t>Cycle</w:t>
      </w:r>
      <w:proofErr w:type="spellEnd"/>
      <w:r w:rsidRPr="002E44E0">
        <w:t xml:space="preserve"> </w:t>
      </w:r>
      <w:proofErr w:type="spellStart"/>
      <w:r w:rsidRPr="002E44E0">
        <w:t>Assessment</w:t>
      </w:r>
      <w:proofErr w:type="spellEnd"/>
      <w:r w:rsidRPr="002E44E0">
        <w:t xml:space="preserve"> – è un metodo riconosciuto in tutto il mondo per la valutazione e la quantificazione degli input e output di materiali ed energia e dei</w:t>
      </w:r>
      <w:r>
        <w:t xml:space="preserve"> </w:t>
      </w:r>
      <w:r w:rsidRPr="002E44E0">
        <w:t>relativi impatti ambientali associati ad un prodotto lungo il suo ciclo di vita “dalla culla alla tomba”. Nello</w:t>
      </w:r>
      <w:r>
        <w:t xml:space="preserve"> </w:t>
      </w:r>
      <w:r w:rsidRPr="002E44E0">
        <w:t>specifico è un’analisi standardizzata, definita dalle norme UNI EN ISO 14040:2021 e UNI EN ISO</w:t>
      </w:r>
      <w:r w:rsidR="00966A5F">
        <w:t xml:space="preserve"> </w:t>
      </w:r>
      <w:r w:rsidR="00966A5F" w:rsidRPr="002E44E0">
        <w:t>14044:2021</w:t>
      </w:r>
      <w:r w:rsidR="00D94D6E">
        <w:t>.</w:t>
      </w:r>
      <w:r w:rsidR="00083596">
        <w:t xml:space="preserve">  </w:t>
      </w:r>
      <w:r w:rsidR="00D94D6E" w:rsidRPr="003C3B68">
        <w:t>Come riportato dalla norma</w:t>
      </w:r>
      <w:r w:rsidR="00D94D6E" w:rsidRPr="003C3B68">
        <w:rPr>
          <w:b/>
          <w:color w:val="1F497D" w:themeColor="text2"/>
        </w:rPr>
        <w:t xml:space="preserve"> </w:t>
      </w:r>
      <w:r w:rsidR="00D94D6E" w:rsidRPr="003C3B68">
        <w:rPr>
          <w:color w:val="1F497D" w:themeColor="text2"/>
        </w:rPr>
        <w:t xml:space="preserve">UNI EN 15643 </w:t>
      </w:r>
      <w:r w:rsidR="00D94D6E" w:rsidRPr="003C3B68">
        <w:t>“</w:t>
      </w:r>
      <w:r w:rsidR="00D94D6E" w:rsidRPr="003C3B68">
        <w:rPr>
          <w:i/>
        </w:rPr>
        <w:t xml:space="preserve">La valutazione di sostenibilità quantifica aspetti e impatti per valutare le prestazioni ambientali, sociali ed economiche degli edifici e delle opere di ingegneria civile utilizzando indicatori quantificabili misurati senza esprimere giudizi di valore,” </w:t>
      </w:r>
      <w:r w:rsidR="00D94D6E" w:rsidRPr="003C3B68">
        <w:t>con riferimento ad ogni fase del ciclo di vita.</w:t>
      </w:r>
      <w:r w:rsidR="003C3B68">
        <w:t xml:space="preserve"> </w:t>
      </w:r>
      <w:r w:rsidR="00D94D6E" w:rsidRPr="003C3B68">
        <w:t>La valutazione della prestazione di sostenibilità di un</w:t>
      </w:r>
      <w:r w:rsidR="00966A5F" w:rsidRPr="003C3B68">
        <w:t xml:space="preserve">’opera </w:t>
      </w:r>
      <w:r w:rsidR="00D94D6E" w:rsidRPr="003C3B68">
        <w:t xml:space="preserve">richiede che le informazioni sugli aspetti e gli impatti ambientali, sociali ed economici siano svolte suddivise per diversi moduli informativi. La norma </w:t>
      </w:r>
      <w:r w:rsidR="00D94D6E" w:rsidRPr="003C3B68">
        <w:rPr>
          <w:b/>
          <w:color w:val="1F497D" w:themeColor="text2"/>
        </w:rPr>
        <w:t>UNI EN 16627</w:t>
      </w:r>
      <w:r w:rsidR="00D94D6E" w:rsidRPr="003C3B68">
        <w:rPr>
          <w:b/>
        </w:rPr>
        <w:t xml:space="preserve">, </w:t>
      </w:r>
      <w:r w:rsidR="00D94D6E" w:rsidRPr="003C3B68">
        <w:t xml:space="preserve">partendo da tali fasi, definisce le modalità di calcolo dei costi correlati a ciascuna di esse. </w:t>
      </w:r>
      <w:r w:rsidR="007F06A7" w:rsidRPr="003C3B68">
        <w:t>L</w:t>
      </w:r>
      <w:r w:rsidR="004A4AED" w:rsidRPr="003C3B68">
        <w:t>e valutazioni per svolgere un’analisi del ciclo di vita devono essere effettuate sulla base di scenari specifici, rappresentativi del ciclo di vita dell</w:t>
      </w:r>
      <w:r w:rsidR="007F06A7" w:rsidRPr="003C3B68">
        <w:t xml:space="preserve">’opera </w:t>
      </w:r>
      <w:r w:rsidR="004A4AED" w:rsidRPr="003C3B68">
        <w:t>stessa. Per questo motivo, gli scenari considerati devono essere descritti o richiamati nel rapporto di valutazione e resi disponibili per la comunicazione. Gli scenari predefiniti, come previsto dalla norma, devono essere realistici, rappresentativi (una delle alternative più comuni nel contesto locale), in conformità alla situazione corrente e alla tecnologia e allineati ai requisiti tecnologici e funzionali definiti nell'equivalente funzionale.</w:t>
      </w:r>
    </w:p>
    <w:p w14:paraId="17DCCDE1" w14:textId="47D60420" w:rsidR="00112427" w:rsidRPr="003C3B68" w:rsidRDefault="00112427" w:rsidP="00EB11F8">
      <w:r w:rsidRPr="003C3B68">
        <w:t xml:space="preserve">L’analisi può essere effettuata mediante l’utilizzo del software di settore quali </w:t>
      </w:r>
      <w:proofErr w:type="spellStart"/>
      <w:r w:rsidRPr="003C3B68">
        <w:t>OpenLCA</w:t>
      </w:r>
      <w:proofErr w:type="spellEnd"/>
      <w:r w:rsidRPr="003C3B68">
        <w:t xml:space="preserve">, (software </w:t>
      </w:r>
      <w:proofErr w:type="spellStart"/>
      <w:r w:rsidRPr="003C3B68">
        <w:t>freware</w:t>
      </w:r>
      <w:proofErr w:type="spellEnd"/>
      <w:r w:rsidRPr="003C3B68">
        <w:t xml:space="preserve">) sviluppato da Green Delta oppure </w:t>
      </w:r>
      <w:r w:rsidR="00BB6130" w:rsidRPr="003C3B68">
        <w:t xml:space="preserve">commerciali quali </w:t>
      </w:r>
      <w:proofErr w:type="spellStart"/>
      <w:r w:rsidR="0031586A" w:rsidRPr="003C3B68">
        <w:t>Simapro</w:t>
      </w:r>
      <w:proofErr w:type="spellEnd"/>
      <w:r w:rsidR="0031586A" w:rsidRPr="003C3B68">
        <w:t xml:space="preserve">, Gabi </w:t>
      </w:r>
      <w:proofErr w:type="spellStart"/>
      <w:r w:rsidR="0031586A" w:rsidRPr="003C3B68">
        <w:t>Sphera</w:t>
      </w:r>
      <w:proofErr w:type="spellEnd"/>
      <w:r w:rsidR="0031586A" w:rsidRPr="003C3B68">
        <w:t xml:space="preserve">, </w:t>
      </w:r>
      <w:proofErr w:type="spellStart"/>
      <w:r w:rsidR="0031586A" w:rsidRPr="003C3B68">
        <w:t>Ecochain</w:t>
      </w:r>
      <w:proofErr w:type="spellEnd"/>
      <w:r w:rsidR="0031586A" w:rsidRPr="003C3B68">
        <w:t xml:space="preserve"> </w:t>
      </w:r>
      <w:proofErr w:type="spellStart"/>
      <w:r w:rsidR="0031586A" w:rsidRPr="003C3B68">
        <w:t>Mobius</w:t>
      </w:r>
      <w:proofErr w:type="spellEnd"/>
      <w:r w:rsidR="0031586A" w:rsidRPr="003C3B68">
        <w:t xml:space="preserve">, </w:t>
      </w:r>
      <w:proofErr w:type="spellStart"/>
      <w:r w:rsidR="0031586A" w:rsidRPr="003C3B68">
        <w:t>OneClick</w:t>
      </w:r>
      <w:proofErr w:type="spellEnd"/>
      <w:r w:rsidR="0031586A" w:rsidRPr="003C3B68">
        <w:t xml:space="preserve"> LCA, </w:t>
      </w:r>
      <w:proofErr w:type="spellStart"/>
      <w:r w:rsidR="0031586A" w:rsidRPr="003C3B68">
        <w:t>OpenLCA</w:t>
      </w:r>
      <w:proofErr w:type="spellEnd"/>
      <w:r w:rsidR="0031586A" w:rsidRPr="003C3B68">
        <w:t xml:space="preserve">, and Umberto </w:t>
      </w:r>
      <w:r w:rsidR="005434B9" w:rsidRPr="003C3B68">
        <w:t>e similari</w:t>
      </w:r>
      <w:r w:rsidR="00BB6130" w:rsidRPr="003C3B68">
        <w:t xml:space="preserve">. </w:t>
      </w:r>
      <w:r w:rsidRPr="003C3B68">
        <w:t xml:space="preserve"> Come fonte di dati generici selezionati può utilizzato il database </w:t>
      </w:r>
      <w:proofErr w:type="spellStart"/>
      <w:r w:rsidRPr="003C3B68">
        <w:t>Ecoinvent</w:t>
      </w:r>
      <w:proofErr w:type="spellEnd"/>
      <w:r w:rsidRPr="003C3B68">
        <w:t xml:space="preserve"> sviluppato dallo Swiss Centre for Life </w:t>
      </w:r>
      <w:proofErr w:type="spellStart"/>
      <w:r w:rsidRPr="003C3B68">
        <w:t>Cycle</w:t>
      </w:r>
      <w:proofErr w:type="spellEnd"/>
      <w:r w:rsidRPr="003C3B68">
        <w:t xml:space="preserve"> </w:t>
      </w:r>
      <w:proofErr w:type="spellStart"/>
      <w:r w:rsidRPr="003C3B68">
        <w:t>Assessment</w:t>
      </w:r>
      <w:proofErr w:type="spellEnd"/>
      <w:r w:rsidRPr="003C3B68">
        <w:t>, considerato uno dei database più completi e autorevoli per l’Europa (</w:t>
      </w:r>
      <w:proofErr w:type="spellStart"/>
      <w:r w:rsidRPr="003C3B68">
        <w:t>Ecoinvent</w:t>
      </w:r>
      <w:proofErr w:type="spellEnd"/>
      <w:r w:rsidRPr="003C3B68">
        <w:t xml:space="preserve">, 2007). </w:t>
      </w:r>
      <w:r w:rsidR="00083596" w:rsidRPr="003C3B68">
        <w:t>L’utilizzo di questi software agevole ed automatizza il calcolo della Carbon Footprint e del LCA.</w:t>
      </w:r>
    </w:p>
    <w:p w14:paraId="6968E18B" w14:textId="77777777" w:rsidR="00EB11F8" w:rsidRPr="00112427" w:rsidRDefault="00EB11F8" w:rsidP="00EB11F8">
      <w:pPr>
        <w:rPr>
          <w:rFonts w:eastAsia="Times New Roman" w:cstheme="minorHAnsi"/>
          <w:sz w:val="22"/>
          <w:szCs w:val="22"/>
        </w:rPr>
      </w:pPr>
    </w:p>
    <w:p w14:paraId="77A18B67" w14:textId="77777777" w:rsidR="00EB11F8" w:rsidRDefault="00EB11F8" w:rsidP="00EB11F8">
      <w:pPr>
        <w:pStyle w:val="Titolo2"/>
      </w:pPr>
      <w:bookmarkStart w:id="22" w:name="_Toc167709784"/>
      <w:r>
        <w:t>Prime indicazioni sui criteri ambientali minimi (CAM)</w:t>
      </w:r>
      <w:bookmarkEnd w:id="22"/>
    </w:p>
    <w:p w14:paraId="0B6DDC91" w14:textId="77777777" w:rsidR="00EB11F8" w:rsidRPr="009904B8" w:rsidRDefault="00EB11F8" w:rsidP="00EB11F8">
      <w:pPr>
        <w:rPr>
          <w:rFonts w:eastAsia="Times New Roman"/>
        </w:rPr>
      </w:pPr>
      <w:r w:rsidRPr="009904B8">
        <w:rPr>
          <w:rFonts w:eastAsia="Times New Roman"/>
        </w:rPr>
        <w:t>Le scelte progettuali intraprese dovranno seguire criteri rivolti al raggiungimento delle migliori performance ambientali, attraverso elevate prestazioni di tutti gli elementi da realizzare, e l’alta efficienza delle stesse opere nel tempo.</w:t>
      </w:r>
    </w:p>
    <w:p w14:paraId="10B35AC1" w14:textId="77777777" w:rsidR="00EB11F8" w:rsidRDefault="00EB11F8" w:rsidP="00EB11F8">
      <w:pPr>
        <w:rPr>
          <w:rFonts w:eastAsia="Times New Roman"/>
        </w:rPr>
      </w:pPr>
      <w:r w:rsidRPr="009904B8">
        <w:rPr>
          <w:rFonts w:eastAsia="Times New Roman"/>
        </w:rPr>
        <w:t xml:space="preserve">Dovranno essere attuate tutte le azioni e le opere necessarie per il rispetto dei requisiti ambientali minimi, del loro eventuale miglioramento e degli ulteriori impegni presi in sede contrattuale, relativamente alle tematiche ambientali. </w:t>
      </w:r>
      <w:r>
        <w:rPr>
          <w:rFonts w:eastAsia="Times New Roman"/>
        </w:rPr>
        <w:t xml:space="preserve">In ottemperanza al </w:t>
      </w:r>
      <w:proofErr w:type="spellStart"/>
      <w:r>
        <w:rPr>
          <w:rFonts w:eastAsia="Times New Roman"/>
        </w:rPr>
        <w:t>D.Lgs.</w:t>
      </w:r>
      <w:proofErr w:type="spellEnd"/>
      <w:r>
        <w:rPr>
          <w:rFonts w:eastAsia="Times New Roman"/>
        </w:rPr>
        <w:t xml:space="preserve"> n.36 del 31 </w:t>
      </w:r>
      <w:proofErr w:type="gramStart"/>
      <w:r>
        <w:rPr>
          <w:rFonts w:eastAsia="Times New Roman"/>
        </w:rPr>
        <w:t>Marzo</w:t>
      </w:r>
      <w:proofErr w:type="gramEnd"/>
      <w:r>
        <w:rPr>
          <w:rFonts w:eastAsia="Times New Roman"/>
        </w:rPr>
        <w:t xml:space="preserve"> 2023 all’ art. 57, che prevede l’obbligo di applicazione </w:t>
      </w:r>
      <w:r w:rsidRPr="002A3269">
        <w:rPr>
          <w:rFonts w:eastAsia="Times New Roman"/>
        </w:rPr>
        <w:t xml:space="preserve">almeno delle specifiche tecniche e delle clausole contrattuali contenute nei </w:t>
      </w:r>
      <w:r>
        <w:rPr>
          <w:rFonts w:eastAsia="Times New Roman"/>
        </w:rPr>
        <w:t>C</w:t>
      </w:r>
      <w:r w:rsidRPr="002A3269">
        <w:rPr>
          <w:rFonts w:eastAsia="Times New Roman"/>
        </w:rPr>
        <w:t xml:space="preserve">riteri </w:t>
      </w:r>
      <w:r>
        <w:rPr>
          <w:rFonts w:eastAsia="Times New Roman"/>
        </w:rPr>
        <w:t>A</w:t>
      </w:r>
      <w:r w:rsidRPr="002A3269">
        <w:rPr>
          <w:rFonts w:eastAsia="Times New Roman"/>
        </w:rPr>
        <w:t xml:space="preserve">mbientali </w:t>
      </w:r>
      <w:r>
        <w:rPr>
          <w:rFonts w:eastAsia="Times New Roman"/>
        </w:rPr>
        <w:t>M</w:t>
      </w:r>
      <w:r w:rsidRPr="002A3269">
        <w:rPr>
          <w:rFonts w:eastAsia="Times New Roman"/>
        </w:rPr>
        <w:t>inimi</w:t>
      </w:r>
      <w:r>
        <w:rPr>
          <w:rFonts w:eastAsia="Times New Roman"/>
        </w:rPr>
        <w:t xml:space="preserve"> (CAM), i</w:t>
      </w:r>
      <w:r w:rsidRPr="009904B8">
        <w:rPr>
          <w:rFonts w:eastAsia="Times New Roman"/>
        </w:rPr>
        <w:t xml:space="preserve">n fase di progettazione e realizzazione degli interventi dovranno essere presi in considerazione i </w:t>
      </w:r>
      <w:r>
        <w:rPr>
          <w:rFonts w:eastAsia="Times New Roman"/>
        </w:rPr>
        <w:t>CAM</w:t>
      </w:r>
      <w:r w:rsidRPr="009904B8">
        <w:rPr>
          <w:rFonts w:eastAsia="Times New Roman"/>
        </w:rPr>
        <w:t xml:space="preserve"> applicabili, con le indicazioni dei Decreti emanati dal Ministero dell’Ambiente e della Sicurezza Energetica sulle diverse materie che potrebbero interessare le opere previste</w:t>
      </w:r>
      <w:r>
        <w:rPr>
          <w:rFonts w:eastAsia="Times New Roman"/>
        </w:rPr>
        <w:t xml:space="preserve">. </w:t>
      </w:r>
    </w:p>
    <w:p w14:paraId="2DC528F2" w14:textId="77777777" w:rsidR="004567AA" w:rsidRDefault="00EB11F8" w:rsidP="00EB11F8">
      <w:pPr>
        <w:rPr>
          <w:rFonts w:eastAsia="Times New Roman"/>
        </w:rPr>
      </w:pPr>
      <w:r>
        <w:rPr>
          <w:rFonts w:eastAsia="Times New Roman"/>
        </w:rPr>
        <w:lastRenderedPageBreak/>
        <w:t xml:space="preserve">In particolare, con riferimento agli interventi </w:t>
      </w:r>
      <w:r w:rsidR="001B2BA0">
        <w:rPr>
          <w:rFonts w:eastAsia="Times New Roman"/>
        </w:rPr>
        <w:t>IC 07</w:t>
      </w:r>
      <w:r>
        <w:rPr>
          <w:rFonts w:eastAsia="Times New Roman"/>
        </w:rPr>
        <w:t xml:space="preserve"> di cui al presente documento si applicheranno Criteri Ambientali Minimi </w:t>
      </w:r>
      <w:r w:rsidR="004567AA">
        <w:rPr>
          <w:rFonts w:eastAsia="Times New Roman"/>
        </w:rPr>
        <w:t>di seguito riportati:</w:t>
      </w:r>
    </w:p>
    <w:p w14:paraId="4BAD5ACE" w14:textId="120BE4E2" w:rsidR="00EB11F8" w:rsidRPr="004567AA" w:rsidRDefault="004567AA" w:rsidP="004567AA">
      <w:pPr>
        <w:pStyle w:val="Paragrafoelenco"/>
        <w:numPr>
          <w:ilvl w:val="0"/>
          <w:numId w:val="39"/>
        </w:numPr>
        <w:rPr>
          <w:rFonts w:eastAsia="Times New Roman"/>
        </w:rPr>
      </w:pPr>
      <w:r w:rsidRPr="004567AA">
        <w:rPr>
          <w:rFonts w:eastAsia="Times New Roman"/>
          <w:b/>
          <w:bCs/>
        </w:rPr>
        <w:t>CAM Edilizia</w:t>
      </w:r>
      <w:r>
        <w:rPr>
          <w:rFonts w:eastAsia="Times New Roman"/>
        </w:rPr>
        <w:t xml:space="preserve">: </w:t>
      </w:r>
      <w:r w:rsidR="00EB11F8" w:rsidRPr="004567AA">
        <w:rPr>
          <w:rFonts w:eastAsia="Times New Roman"/>
        </w:rPr>
        <w:t xml:space="preserve">adottati con </w:t>
      </w:r>
      <w:r w:rsidR="00EB11F8" w:rsidRPr="004567AA">
        <w:rPr>
          <w:rFonts w:eastAsia="Times New Roman"/>
          <w:b/>
        </w:rPr>
        <w:t>DM 23 giugno 2022 n. 256</w:t>
      </w:r>
      <w:r w:rsidR="00EB11F8" w:rsidRPr="004567AA">
        <w:rPr>
          <w:rFonts w:eastAsia="Times New Roman"/>
        </w:rPr>
        <w:t>, “</w:t>
      </w:r>
      <w:r w:rsidR="00EB11F8" w:rsidRPr="004567AA">
        <w:rPr>
          <w:rFonts w:eastAsia="Times New Roman"/>
          <w:b/>
        </w:rPr>
        <w:t>Criteri ambientali minimi per l'affidamento del servizio di progettazione di interventi edilizi, per l'affidamento dei lavori per interventi edilizi e per l'affidamento congiunto di progettazione e lavori per interventi edilizi</w:t>
      </w:r>
      <w:r w:rsidR="00EB11F8" w:rsidRPr="004567AA">
        <w:rPr>
          <w:rFonts w:eastAsia="Times New Roman"/>
        </w:rPr>
        <w:t>”. Nello specifico, in relazione alla tipologia di interventi previsti, i presenti CAM si applicheranno limitatamente ai capitoli:</w:t>
      </w:r>
    </w:p>
    <w:p w14:paraId="54816F9F" w14:textId="77777777" w:rsidR="00EB11F8" w:rsidRDefault="00EB11F8" w:rsidP="00DD5757">
      <w:pPr>
        <w:pStyle w:val="Paragrafoelenco"/>
        <w:numPr>
          <w:ilvl w:val="0"/>
          <w:numId w:val="37"/>
        </w:numPr>
        <w:autoSpaceDE w:val="0"/>
        <w:autoSpaceDN w:val="0"/>
        <w:adjustRightInd w:val="0"/>
        <w:spacing w:before="0" w:after="0" w:line="276" w:lineRule="auto"/>
        <w:rPr>
          <w:rFonts w:eastAsia="Times New Roman"/>
        </w:rPr>
      </w:pPr>
      <w:r w:rsidRPr="00B102EF">
        <w:rPr>
          <w:rFonts w:eastAsia="Times New Roman"/>
        </w:rPr>
        <w:t xml:space="preserve"> “</w:t>
      </w:r>
      <w:r w:rsidRPr="00B102EF">
        <w:rPr>
          <w:rFonts w:eastAsia="Times New Roman"/>
          <w:b/>
          <w:bCs/>
        </w:rPr>
        <w:t>2.</w:t>
      </w:r>
      <w:r w:rsidRPr="00F736A0">
        <w:rPr>
          <w:rFonts w:eastAsia="Times New Roman"/>
          <w:b/>
          <w:bCs/>
        </w:rPr>
        <w:t>2- Clausole contrattuali</w:t>
      </w:r>
      <w:r>
        <w:rPr>
          <w:rFonts w:eastAsia="Times New Roman"/>
        </w:rPr>
        <w:t xml:space="preserve">”, da applicare </w:t>
      </w:r>
      <w:r w:rsidRPr="00E81A0F">
        <w:rPr>
          <w:rFonts w:eastAsia="Times New Roman"/>
        </w:rPr>
        <w:t>obbligatori</w:t>
      </w:r>
      <w:r>
        <w:rPr>
          <w:rFonts w:eastAsia="Times New Roman"/>
        </w:rPr>
        <w:t xml:space="preserve">amente ai sensi del </w:t>
      </w:r>
      <w:proofErr w:type="spellStart"/>
      <w:r>
        <w:rPr>
          <w:rFonts w:eastAsia="Times New Roman"/>
        </w:rPr>
        <w:t>D.Lgs.</w:t>
      </w:r>
      <w:proofErr w:type="spellEnd"/>
      <w:r>
        <w:rPr>
          <w:rFonts w:eastAsia="Times New Roman"/>
        </w:rPr>
        <w:t xml:space="preserve"> </w:t>
      </w:r>
      <w:r w:rsidRPr="00E81A0F">
        <w:rPr>
          <w:rFonts w:eastAsia="Times New Roman"/>
        </w:rPr>
        <w:t>36/2023.</w:t>
      </w:r>
    </w:p>
    <w:p w14:paraId="04A3F7FD" w14:textId="77777777" w:rsidR="00EB11F8" w:rsidRDefault="00EB11F8" w:rsidP="00DD5757">
      <w:pPr>
        <w:pStyle w:val="Paragrafoelenco"/>
        <w:numPr>
          <w:ilvl w:val="0"/>
          <w:numId w:val="37"/>
        </w:numPr>
        <w:autoSpaceDE w:val="0"/>
        <w:autoSpaceDN w:val="0"/>
        <w:adjustRightInd w:val="0"/>
        <w:spacing w:before="0" w:after="0" w:line="276" w:lineRule="auto"/>
        <w:rPr>
          <w:rFonts w:eastAsia="Times New Roman"/>
        </w:rPr>
      </w:pPr>
      <w:r w:rsidRPr="007517B9">
        <w:rPr>
          <w:rFonts w:eastAsia="Times New Roman"/>
        </w:rPr>
        <w:t>“</w:t>
      </w:r>
      <w:r w:rsidRPr="007517B9">
        <w:rPr>
          <w:rFonts w:eastAsia="Times New Roman"/>
          <w:b/>
          <w:bCs/>
        </w:rPr>
        <w:t>2.</w:t>
      </w:r>
      <w:r w:rsidRPr="00B102EF">
        <w:rPr>
          <w:rFonts w:eastAsia="Times New Roman"/>
          <w:b/>
          <w:bCs/>
        </w:rPr>
        <w:t>5-Specifiche tecniche per i prodotti da costruzione</w:t>
      </w:r>
      <w:r w:rsidRPr="00450DEE">
        <w:rPr>
          <w:rFonts w:eastAsia="Times New Roman"/>
        </w:rPr>
        <w:t>”</w:t>
      </w:r>
      <w:r>
        <w:rPr>
          <w:rFonts w:eastAsia="Times New Roman"/>
        </w:rPr>
        <w:t>. Nel capitolato speciale d’appalto del progetto dovranno essere riportate l</w:t>
      </w:r>
      <w:r w:rsidRPr="005200EF">
        <w:rPr>
          <w:rFonts w:eastAsia="Times New Roman"/>
        </w:rPr>
        <w:t>e specifiche tecniche e i</w:t>
      </w:r>
      <w:r>
        <w:rPr>
          <w:rFonts w:eastAsia="Times New Roman"/>
        </w:rPr>
        <w:t xml:space="preserve"> </w:t>
      </w:r>
      <w:r w:rsidRPr="005200EF">
        <w:rPr>
          <w:rFonts w:eastAsia="Times New Roman"/>
        </w:rPr>
        <w:t>relativi mezzi di prova</w:t>
      </w:r>
      <w:r>
        <w:rPr>
          <w:rFonts w:eastAsia="Times New Roman"/>
        </w:rPr>
        <w:t>, di cui si riporta un elenco a titolo esemplificativo e non esaustivo:</w:t>
      </w:r>
    </w:p>
    <w:p w14:paraId="216D547E" w14:textId="77777777" w:rsidR="00EB11F8" w:rsidRDefault="00EB11F8" w:rsidP="00DD5757">
      <w:pPr>
        <w:pStyle w:val="Paragrafoelenco"/>
        <w:numPr>
          <w:ilvl w:val="1"/>
          <w:numId w:val="30"/>
        </w:numPr>
        <w:autoSpaceDE w:val="0"/>
        <w:autoSpaceDN w:val="0"/>
        <w:adjustRightInd w:val="0"/>
        <w:spacing w:before="0" w:after="0" w:line="276" w:lineRule="auto"/>
        <w:rPr>
          <w:rFonts w:eastAsia="Times New Roman"/>
        </w:rPr>
      </w:pPr>
      <w:r w:rsidRPr="002C7A83">
        <w:rPr>
          <w:rFonts w:eastAsia="Times New Roman"/>
        </w:rPr>
        <w:t>dichiarazione ambientale di Prodotto di Tipo III (EPD), conforme alla norma UNI EN</w:t>
      </w:r>
      <w:r>
        <w:rPr>
          <w:rFonts w:eastAsia="Times New Roman"/>
        </w:rPr>
        <w:t xml:space="preserve"> </w:t>
      </w:r>
      <w:r w:rsidRPr="002C7A83">
        <w:rPr>
          <w:rFonts w:eastAsia="Times New Roman"/>
        </w:rPr>
        <w:t>15804 e alla norma UNI EN ISO 14025, quali ad esempio lo schema internazionale EPD© o</w:t>
      </w:r>
      <w:r>
        <w:rPr>
          <w:rFonts w:eastAsia="Times New Roman"/>
        </w:rPr>
        <w:t xml:space="preserve"> </w:t>
      </w:r>
      <w:proofErr w:type="spellStart"/>
      <w:r w:rsidRPr="002C7A83">
        <w:rPr>
          <w:rFonts w:eastAsia="Times New Roman"/>
        </w:rPr>
        <w:t>EPDItaly</w:t>
      </w:r>
      <w:proofErr w:type="spellEnd"/>
      <w:r w:rsidRPr="002C7A83">
        <w:rPr>
          <w:rFonts w:eastAsia="Times New Roman"/>
        </w:rPr>
        <w:t>©, con indicazione della percentuale di materiale riciclato ovvero recuperato ovvero di</w:t>
      </w:r>
      <w:r>
        <w:rPr>
          <w:rFonts w:eastAsia="Times New Roman"/>
        </w:rPr>
        <w:t xml:space="preserve"> </w:t>
      </w:r>
      <w:r w:rsidRPr="002C7A83">
        <w:rPr>
          <w:rFonts w:eastAsia="Times New Roman"/>
        </w:rPr>
        <w:t>sottoprodotti, specificandone la metodologia di calcolo;</w:t>
      </w:r>
    </w:p>
    <w:p w14:paraId="7A4F265C" w14:textId="77777777" w:rsidR="00EB11F8" w:rsidRDefault="00EB11F8" w:rsidP="00DD5757">
      <w:pPr>
        <w:pStyle w:val="Paragrafoelenco"/>
        <w:numPr>
          <w:ilvl w:val="1"/>
          <w:numId w:val="30"/>
        </w:numPr>
        <w:autoSpaceDE w:val="0"/>
        <w:autoSpaceDN w:val="0"/>
        <w:adjustRightInd w:val="0"/>
        <w:spacing w:before="0" w:after="0" w:line="276" w:lineRule="auto"/>
        <w:rPr>
          <w:rFonts w:eastAsia="Times New Roman"/>
        </w:rPr>
      </w:pPr>
      <w:r w:rsidRPr="002C7A83">
        <w:rPr>
          <w:rFonts w:eastAsia="Times New Roman"/>
        </w:rPr>
        <w:t>certificazione “</w:t>
      </w:r>
      <w:proofErr w:type="spellStart"/>
      <w:r w:rsidRPr="002C7A83">
        <w:rPr>
          <w:rFonts w:eastAsia="Times New Roman"/>
        </w:rPr>
        <w:t>ReMade</w:t>
      </w:r>
      <w:proofErr w:type="spellEnd"/>
      <w:r w:rsidRPr="002C7A83">
        <w:rPr>
          <w:rFonts w:eastAsia="Times New Roman"/>
        </w:rPr>
        <w:t xml:space="preserve"> in </w:t>
      </w:r>
      <w:proofErr w:type="spellStart"/>
      <w:r w:rsidRPr="002C7A83">
        <w:rPr>
          <w:rFonts w:eastAsia="Times New Roman"/>
        </w:rPr>
        <w:t>Italy</w:t>
      </w:r>
      <w:proofErr w:type="spellEnd"/>
      <w:r w:rsidRPr="002C7A83">
        <w:rPr>
          <w:rFonts w:eastAsia="Times New Roman"/>
        </w:rPr>
        <w:t>®” con indicazione in etichetta della percentuale d</w:t>
      </w:r>
      <w:r>
        <w:rPr>
          <w:rFonts w:eastAsia="Times New Roman"/>
        </w:rPr>
        <w:t xml:space="preserve">i </w:t>
      </w:r>
      <w:r w:rsidRPr="002C7A83">
        <w:rPr>
          <w:rFonts w:eastAsia="Times New Roman"/>
        </w:rPr>
        <w:t>materiale riciclato ovvero di sottoprodotto;</w:t>
      </w:r>
    </w:p>
    <w:p w14:paraId="497F874A" w14:textId="77777777" w:rsidR="00EB11F8" w:rsidRDefault="00EB11F8" w:rsidP="00DD5757">
      <w:pPr>
        <w:pStyle w:val="Paragrafoelenco"/>
        <w:numPr>
          <w:ilvl w:val="1"/>
          <w:numId w:val="30"/>
        </w:numPr>
        <w:autoSpaceDE w:val="0"/>
        <w:autoSpaceDN w:val="0"/>
        <w:adjustRightInd w:val="0"/>
        <w:spacing w:before="0" w:after="0" w:line="276" w:lineRule="auto"/>
        <w:rPr>
          <w:rFonts w:eastAsia="Times New Roman"/>
        </w:rPr>
      </w:pPr>
      <w:r w:rsidRPr="002C7A83">
        <w:rPr>
          <w:rFonts w:eastAsia="Times New Roman"/>
        </w:rPr>
        <w:t>certificazione di prodotto, basata sulla tracciabilità dei materiali e sul bilancio di</w:t>
      </w:r>
      <w:r>
        <w:rPr>
          <w:rFonts w:eastAsia="Times New Roman"/>
        </w:rPr>
        <w:t xml:space="preserve"> </w:t>
      </w:r>
      <w:r w:rsidRPr="002C7A83">
        <w:rPr>
          <w:rFonts w:eastAsia="Times New Roman"/>
        </w:rPr>
        <w:t>massa, rilasciata da un organismo di valutazione della conformità, con l’indicazione della</w:t>
      </w:r>
      <w:r>
        <w:rPr>
          <w:rFonts w:eastAsia="Times New Roman"/>
        </w:rPr>
        <w:t xml:space="preserve"> </w:t>
      </w:r>
      <w:r w:rsidRPr="002C7A83">
        <w:rPr>
          <w:rFonts w:eastAsia="Times New Roman"/>
        </w:rPr>
        <w:t>percentuale di materiale riciclato ovvero recuperato ovvero di sottoprodotti</w:t>
      </w:r>
      <w:r>
        <w:rPr>
          <w:rFonts w:eastAsia="Times New Roman"/>
        </w:rPr>
        <w:t>;</w:t>
      </w:r>
    </w:p>
    <w:p w14:paraId="3C760311" w14:textId="77777777" w:rsidR="00EB11F8" w:rsidRDefault="00EB11F8" w:rsidP="00DD5757">
      <w:pPr>
        <w:pStyle w:val="Paragrafoelenco"/>
        <w:numPr>
          <w:ilvl w:val="1"/>
          <w:numId w:val="30"/>
        </w:numPr>
        <w:autoSpaceDE w:val="0"/>
        <w:autoSpaceDN w:val="0"/>
        <w:adjustRightInd w:val="0"/>
        <w:spacing w:before="0" w:after="0" w:line="276" w:lineRule="auto"/>
        <w:rPr>
          <w:rFonts w:eastAsia="Times New Roman"/>
        </w:rPr>
      </w:pPr>
      <w:r w:rsidRPr="002C7A83">
        <w:rPr>
          <w:rFonts w:eastAsia="Times New Roman"/>
        </w:rPr>
        <w:t>certificazione di prodotto, rilasciata da un Organismo di valutazione della conformità,</w:t>
      </w:r>
      <w:r>
        <w:rPr>
          <w:rFonts w:eastAsia="Times New Roman"/>
        </w:rPr>
        <w:t xml:space="preserve"> </w:t>
      </w:r>
      <w:r w:rsidRPr="002C7A83">
        <w:rPr>
          <w:rFonts w:eastAsia="Times New Roman"/>
        </w:rPr>
        <w:t>in conformità alla prassi UNI/</w:t>
      </w:r>
      <w:proofErr w:type="spellStart"/>
      <w:r w:rsidRPr="002C7A83">
        <w:rPr>
          <w:rFonts w:eastAsia="Times New Roman"/>
        </w:rPr>
        <w:t>PdR</w:t>
      </w:r>
      <w:proofErr w:type="spellEnd"/>
      <w:r w:rsidRPr="002C7A83">
        <w:rPr>
          <w:rFonts w:eastAsia="Times New Roman"/>
        </w:rPr>
        <w:t xml:space="preserve"> 88 "Requisiti di verifica del contenuto di riciclato e/o recuperato</w:t>
      </w:r>
      <w:r>
        <w:rPr>
          <w:rFonts w:eastAsia="Times New Roman"/>
        </w:rPr>
        <w:t xml:space="preserve"> </w:t>
      </w:r>
      <w:r w:rsidRPr="002C7A83">
        <w:rPr>
          <w:rFonts w:eastAsia="Times New Roman"/>
        </w:rPr>
        <w:t>e/o sottoprodotto, presente nei prodotti", qualora il materiale rientri nel campo di applicazione di</w:t>
      </w:r>
      <w:r>
        <w:rPr>
          <w:rFonts w:eastAsia="Times New Roman"/>
        </w:rPr>
        <w:t xml:space="preserve"> </w:t>
      </w:r>
      <w:r w:rsidRPr="002C7A83">
        <w:rPr>
          <w:rFonts w:eastAsia="Times New Roman"/>
        </w:rPr>
        <w:t>tale prassi.</w:t>
      </w:r>
    </w:p>
    <w:p w14:paraId="16606D35" w14:textId="77777777" w:rsidR="00EB11F8" w:rsidRDefault="00EB11F8" w:rsidP="00EB11F8">
      <w:pPr>
        <w:ind w:left="1134"/>
        <w:rPr>
          <w:rFonts w:eastAsia="Times New Roman"/>
        </w:rPr>
      </w:pPr>
      <w:r w:rsidRPr="00BA04B7">
        <w:rPr>
          <w:rFonts w:eastAsia="Times New Roman"/>
        </w:rPr>
        <w:t>Ove nei singoli criteri contenuti in questo capitolo si preveda l’uso di materiali provenienti da</w:t>
      </w:r>
      <w:r>
        <w:rPr>
          <w:rFonts w:eastAsia="Times New Roman"/>
        </w:rPr>
        <w:t xml:space="preserve"> </w:t>
      </w:r>
      <w:r w:rsidRPr="00BA04B7">
        <w:rPr>
          <w:rFonts w:eastAsia="Times New Roman"/>
        </w:rPr>
        <w:t xml:space="preserve">processi di recupero, riciclo, o costituiti da sottoprodotti, si </w:t>
      </w:r>
      <w:r w:rsidRPr="002C7A83">
        <w:rPr>
          <w:rFonts w:eastAsia="Times New Roman"/>
        </w:rPr>
        <w:t>fa</w:t>
      </w:r>
      <w:r>
        <w:rPr>
          <w:rFonts w:eastAsia="Times New Roman"/>
        </w:rPr>
        <w:t>rà</w:t>
      </w:r>
      <w:r w:rsidRPr="00BA04B7">
        <w:rPr>
          <w:rFonts w:eastAsia="Times New Roman"/>
        </w:rPr>
        <w:t xml:space="preserve"> riferimento alle definizioni previste</w:t>
      </w:r>
      <w:r>
        <w:rPr>
          <w:rFonts w:eastAsia="Times New Roman"/>
        </w:rPr>
        <w:t xml:space="preserve"> </w:t>
      </w:r>
      <w:r w:rsidRPr="00BA04B7">
        <w:rPr>
          <w:rFonts w:eastAsia="Times New Roman"/>
        </w:rPr>
        <w:t>dal decreto legislativo 3 aprile 2006 n. 152 «Norme in materia ambientale», così come integrato</w:t>
      </w:r>
      <w:r>
        <w:rPr>
          <w:rFonts w:eastAsia="Times New Roman"/>
        </w:rPr>
        <w:t xml:space="preserve"> </w:t>
      </w:r>
      <w:r w:rsidRPr="00BA04B7">
        <w:rPr>
          <w:rFonts w:eastAsia="Times New Roman"/>
        </w:rPr>
        <w:t>dal decreto legislativo 3 dicembre 2010 n. 205 ed alle specifiche procedure di cui al decreto del</w:t>
      </w:r>
      <w:r>
        <w:rPr>
          <w:rFonts w:eastAsia="Times New Roman"/>
        </w:rPr>
        <w:t xml:space="preserve"> </w:t>
      </w:r>
      <w:r w:rsidRPr="00BA04B7">
        <w:rPr>
          <w:rFonts w:eastAsia="Times New Roman"/>
        </w:rPr>
        <w:t>Presidente della Repubblica 13 giugno 2017 n. 120.</w:t>
      </w:r>
    </w:p>
    <w:p w14:paraId="19D56216" w14:textId="38530EAB" w:rsidR="00EB11F8" w:rsidRPr="00450DEE" w:rsidRDefault="00EB11F8" w:rsidP="00EB11F8">
      <w:pPr>
        <w:rPr>
          <w:rFonts w:eastAsia="Times New Roman"/>
        </w:rPr>
      </w:pPr>
      <w:r w:rsidRPr="00D42EBD">
        <w:rPr>
          <w:rFonts w:eastAsia="Times New Roman"/>
        </w:rPr>
        <w:t xml:space="preserve">Per agevolare l’attività di verifica di conformità ai criteri ambientali, per ognuno di essi </w:t>
      </w:r>
      <w:r>
        <w:rPr>
          <w:rFonts w:eastAsia="Times New Roman"/>
        </w:rPr>
        <w:t>dovrà essere</w:t>
      </w:r>
      <w:r w:rsidRPr="00D42EBD">
        <w:rPr>
          <w:rFonts w:eastAsia="Times New Roman"/>
        </w:rPr>
        <w:t xml:space="preserve"> riportata</w:t>
      </w:r>
      <w:r>
        <w:rPr>
          <w:rFonts w:eastAsia="Times New Roman"/>
        </w:rPr>
        <w:t xml:space="preserve"> </w:t>
      </w:r>
      <w:r w:rsidRPr="00D42EBD">
        <w:rPr>
          <w:rFonts w:eastAsia="Times New Roman"/>
        </w:rPr>
        <w:t>una “verifica”, i cui contenuti s</w:t>
      </w:r>
      <w:r>
        <w:rPr>
          <w:rFonts w:eastAsia="Times New Roman"/>
        </w:rPr>
        <w:t>aranno</w:t>
      </w:r>
      <w:r w:rsidRPr="00D42EBD">
        <w:rPr>
          <w:rFonts w:eastAsia="Times New Roman"/>
        </w:rPr>
        <w:t xml:space="preserve"> parte anche della Relazione CAM, che descrive</w:t>
      </w:r>
      <w:r>
        <w:rPr>
          <w:rFonts w:eastAsia="Times New Roman"/>
        </w:rPr>
        <w:t>rà</w:t>
      </w:r>
      <w:r w:rsidRPr="00D42EBD">
        <w:rPr>
          <w:rFonts w:eastAsia="Times New Roman"/>
        </w:rPr>
        <w:t xml:space="preserve"> le</w:t>
      </w:r>
      <w:r>
        <w:rPr>
          <w:rFonts w:eastAsia="Times New Roman"/>
        </w:rPr>
        <w:t xml:space="preserve"> </w:t>
      </w:r>
      <w:r w:rsidRPr="00D42EBD">
        <w:rPr>
          <w:rFonts w:eastAsia="Times New Roman"/>
        </w:rPr>
        <w:t>informazioni, i metodi e la documentazione necessaria per accertarne la conformità.</w:t>
      </w:r>
      <w:r>
        <w:rPr>
          <w:rFonts w:eastAsia="Times New Roman"/>
        </w:rPr>
        <w:t xml:space="preserve"> Tale relazione, ai sensi del </w:t>
      </w:r>
      <w:proofErr w:type="spellStart"/>
      <w:r>
        <w:rPr>
          <w:rFonts w:eastAsia="Times New Roman"/>
        </w:rPr>
        <w:t>D.Lgs.</w:t>
      </w:r>
      <w:proofErr w:type="spellEnd"/>
      <w:r>
        <w:rPr>
          <w:rFonts w:eastAsia="Times New Roman"/>
        </w:rPr>
        <w:t xml:space="preserve"> n.36 del 31 </w:t>
      </w:r>
      <w:proofErr w:type="gramStart"/>
      <w:r>
        <w:rPr>
          <w:rFonts w:eastAsia="Times New Roman"/>
        </w:rPr>
        <w:t>Marzo</w:t>
      </w:r>
      <w:proofErr w:type="gramEnd"/>
      <w:r>
        <w:rPr>
          <w:rFonts w:eastAsia="Times New Roman"/>
        </w:rPr>
        <w:t xml:space="preserve"> 2023, art.22 comma 4o -</w:t>
      </w:r>
      <w:proofErr w:type="spellStart"/>
      <w:r>
        <w:rPr>
          <w:rFonts w:eastAsia="Times New Roman"/>
        </w:rPr>
        <w:t>sez.III</w:t>
      </w:r>
      <w:proofErr w:type="spellEnd"/>
      <w:r>
        <w:rPr>
          <w:rFonts w:eastAsia="Times New Roman"/>
        </w:rPr>
        <w:t>-Allegato I7, rientrerà tra gli elaborati da redigere obbligatoriamente in fase di progettazione esecutiva.</w:t>
      </w:r>
    </w:p>
    <w:p w14:paraId="3923CD19" w14:textId="77B39D63" w:rsidR="008969A4" w:rsidRDefault="00EB11F8" w:rsidP="004567AA">
      <w:pPr>
        <w:pStyle w:val="Paragrafoelenco"/>
        <w:numPr>
          <w:ilvl w:val="0"/>
          <w:numId w:val="37"/>
        </w:numPr>
        <w:autoSpaceDE w:val="0"/>
        <w:autoSpaceDN w:val="0"/>
        <w:adjustRightInd w:val="0"/>
        <w:spacing w:before="0" w:after="0" w:line="276" w:lineRule="auto"/>
        <w:rPr>
          <w:rFonts w:eastAsia="Times New Roman"/>
        </w:rPr>
      </w:pPr>
      <w:r w:rsidRPr="00450DEE">
        <w:rPr>
          <w:rFonts w:eastAsia="Times New Roman"/>
          <w:b/>
          <w:bCs/>
        </w:rPr>
        <w:t>2.6-Specifiche tecniche progettuali relative al cantiere</w:t>
      </w:r>
      <w:r w:rsidRPr="00450DEE">
        <w:rPr>
          <w:rFonts w:eastAsia="Times New Roman"/>
        </w:rPr>
        <w:t>”</w:t>
      </w:r>
      <w:r>
        <w:rPr>
          <w:rFonts w:eastAsia="Times New Roman"/>
        </w:rPr>
        <w:t xml:space="preserve">: </w:t>
      </w:r>
      <w:r w:rsidRPr="000D28B6">
        <w:rPr>
          <w:rFonts w:eastAsia="Times New Roman"/>
        </w:rPr>
        <w:t>Sono costituiti da criteri progettuali per</w:t>
      </w:r>
      <w:r>
        <w:rPr>
          <w:rFonts w:eastAsia="Times New Roman"/>
        </w:rPr>
        <w:t xml:space="preserve"> </w:t>
      </w:r>
      <w:r w:rsidRPr="000D28B6">
        <w:rPr>
          <w:rFonts w:eastAsia="Times New Roman"/>
        </w:rPr>
        <w:t>l’organizzazione e gestione sostenibile del cantiere. Il</w:t>
      </w:r>
      <w:r>
        <w:rPr>
          <w:rFonts w:eastAsia="Times New Roman"/>
        </w:rPr>
        <w:t xml:space="preserve"> </w:t>
      </w:r>
      <w:r w:rsidRPr="000D28B6">
        <w:rPr>
          <w:rFonts w:eastAsia="Times New Roman"/>
        </w:rPr>
        <w:t>progettista li integr</w:t>
      </w:r>
      <w:r>
        <w:rPr>
          <w:rFonts w:eastAsia="Times New Roman"/>
        </w:rPr>
        <w:t>erà</w:t>
      </w:r>
      <w:r w:rsidRPr="000D28B6">
        <w:rPr>
          <w:rFonts w:eastAsia="Times New Roman"/>
        </w:rPr>
        <w:t xml:space="preserve"> nel progetto di cantiere e nel capitolato speciale d’appalto del progetto</w:t>
      </w:r>
      <w:r>
        <w:rPr>
          <w:rFonts w:eastAsia="Times New Roman"/>
        </w:rPr>
        <w:t xml:space="preserve"> </w:t>
      </w:r>
      <w:r w:rsidRPr="000D28B6">
        <w:rPr>
          <w:rFonts w:eastAsia="Times New Roman"/>
        </w:rPr>
        <w:t>esecutivo.</w:t>
      </w:r>
      <w:r>
        <w:rPr>
          <w:rFonts w:eastAsia="Times New Roman"/>
        </w:rPr>
        <w:t xml:space="preserve"> </w:t>
      </w:r>
      <w:r w:rsidRPr="000D28B6">
        <w:rPr>
          <w:rFonts w:eastAsia="Times New Roman"/>
        </w:rPr>
        <w:t xml:space="preserve">La verifica dei criteri contenuti in questo capitolo </w:t>
      </w:r>
      <w:r>
        <w:rPr>
          <w:rFonts w:eastAsia="Times New Roman"/>
        </w:rPr>
        <w:t>avverrà</w:t>
      </w:r>
      <w:r w:rsidRPr="000D28B6">
        <w:rPr>
          <w:rFonts w:eastAsia="Times New Roman"/>
        </w:rPr>
        <w:t xml:space="preserve"> tramite la Relazione CAM, nella quale</w:t>
      </w:r>
      <w:r>
        <w:rPr>
          <w:rFonts w:eastAsia="Times New Roman"/>
        </w:rPr>
        <w:t xml:space="preserve"> </w:t>
      </w:r>
      <w:r w:rsidRPr="000D28B6">
        <w:rPr>
          <w:rFonts w:eastAsia="Times New Roman"/>
        </w:rPr>
        <w:t>s</w:t>
      </w:r>
      <w:r>
        <w:rPr>
          <w:rFonts w:eastAsia="Times New Roman"/>
        </w:rPr>
        <w:t>arà</w:t>
      </w:r>
      <w:r w:rsidRPr="000D28B6">
        <w:rPr>
          <w:rFonts w:eastAsia="Times New Roman"/>
        </w:rPr>
        <w:t xml:space="preserve"> evidenziato lo stato ante operam, gli interventi previsti, i conseguenti risultati raggiungibili e lo</w:t>
      </w:r>
      <w:r>
        <w:rPr>
          <w:rFonts w:eastAsia="Times New Roman"/>
        </w:rPr>
        <w:t xml:space="preserve"> </w:t>
      </w:r>
      <w:r w:rsidRPr="000D28B6">
        <w:rPr>
          <w:rFonts w:eastAsia="Times New Roman"/>
        </w:rPr>
        <w:t xml:space="preserve">stato post </w:t>
      </w:r>
      <w:proofErr w:type="spellStart"/>
      <w:r w:rsidRPr="000D28B6">
        <w:rPr>
          <w:rFonts w:eastAsia="Times New Roman"/>
        </w:rPr>
        <w:t>operam</w:t>
      </w:r>
      <w:proofErr w:type="spellEnd"/>
      <w:r w:rsidRPr="000D28B6">
        <w:rPr>
          <w:rFonts w:eastAsia="Times New Roman"/>
        </w:rPr>
        <w:t>.</w:t>
      </w:r>
    </w:p>
    <w:p w14:paraId="4F20E30C" w14:textId="77777777" w:rsidR="004567AA" w:rsidRDefault="004567AA" w:rsidP="004567AA">
      <w:pPr>
        <w:autoSpaceDE w:val="0"/>
        <w:autoSpaceDN w:val="0"/>
        <w:adjustRightInd w:val="0"/>
        <w:spacing w:before="0" w:after="0" w:line="276" w:lineRule="auto"/>
        <w:rPr>
          <w:rFonts w:eastAsia="Times New Roman"/>
        </w:rPr>
      </w:pPr>
    </w:p>
    <w:p w14:paraId="21ABFC93" w14:textId="77777777" w:rsidR="004567AA" w:rsidRDefault="004567AA" w:rsidP="004567AA">
      <w:pPr>
        <w:autoSpaceDE w:val="0"/>
        <w:autoSpaceDN w:val="0"/>
        <w:adjustRightInd w:val="0"/>
        <w:spacing w:before="0" w:after="0" w:line="276" w:lineRule="auto"/>
        <w:rPr>
          <w:rFonts w:eastAsia="Times New Roman"/>
        </w:rPr>
      </w:pPr>
    </w:p>
    <w:p w14:paraId="0CB08993" w14:textId="6CCF221D" w:rsidR="004567AA" w:rsidRPr="00045D81" w:rsidRDefault="004567AA" w:rsidP="00ED70F6">
      <w:pPr>
        <w:pStyle w:val="Paragrafoelenco"/>
        <w:numPr>
          <w:ilvl w:val="0"/>
          <w:numId w:val="39"/>
        </w:numPr>
        <w:autoSpaceDE w:val="0"/>
        <w:autoSpaceDN w:val="0"/>
        <w:adjustRightInd w:val="0"/>
        <w:spacing w:before="0" w:after="0" w:line="276" w:lineRule="auto"/>
        <w:rPr>
          <w:rFonts w:eastAsia="Times New Roman"/>
          <w:b/>
          <w:bCs/>
        </w:rPr>
      </w:pPr>
      <w:r w:rsidRPr="00ED70F6">
        <w:rPr>
          <w:rFonts w:eastAsia="Times New Roman"/>
          <w:b/>
          <w:bCs/>
        </w:rPr>
        <w:t xml:space="preserve">CAM </w:t>
      </w:r>
      <w:r w:rsidR="00ED70F6" w:rsidRPr="00ED70F6">
        <w:rPr>
          <w:rFonts w:eastAsia="Times New Roman"/>
          <w:b/>
          <w:bCs/>
        </w:rPr>
        <w:t>Verde Pubblico</w:t>
      </w:r>
      <w:r w:rsidR="00ED70F6" w:rsidRPr="00ED70F6">
        <w:rPr>
          <w:rFonts w:eastAsia="Times New Roman"/>
        </w:rPr>
        <w:t>:</w:t>
      </w:r>
      <w:r w:rsidR="00ED70F6">
        <w:rPr>
          <w:rFonts w:eastAsia="Times New Roman"/>
        </w:rPr>
        <w:t xml:space="preserve"> adottati con </w:t>
      </w:r>
      <w:r w:rsidR="004225A2">
        <w:rPr>
          <w:rFonts w:ascii="Titillium Web" w:hAnsi="Titillium Web"/>
          <w:color w:val="19191A"/>
          <w:sz w:val="27"/>
          <w:szCs w:val="27"/>
          <w:shd w:val="clear" w:color="auto" w:fill="FFFFFF"/>
        </w:rPr>
        <w:t> </w:t>
      </w:r>
      <w:hyperlink r:id="rId18" w:tgtFrame="_blank" w:tooltip="DM n. 63 del 10 marzo 2020" w:history="1">
        <w:r w:rsidR="004225A2" w:rsidRPr="00EF7A07">
          <w:rPr>
            <w:rFonts w:eastAsia="Times New Roman"/>
            <w:b/>
          </w:rPr>
          <w:t>DM n. 63 del 10 marzo 2020</w:t>
        </w:r>
      </w:hyperlink>
      <w:r w:rsidR="004225A2" w:rsidRPr="00EF7A07">
        <w:rPr>
          <w:rFonts w:eastAsia="Times New Roman"/>
          <w:b/>
        </w:rPr>
        <w:t>, “</w:t>
      </w:r>
      <w:r w:rsidR="00EF7A07" w:rsidRPr="00EF7A07">
        <w:rPr>
          <w:rFonts w:eastAsia="Times New Roman"/>
          <w:b/>
        </w:rPr>
        <w:t xml:space="preserve">Criteri Ambientali Minimi per l’affidamento del </w:t>
      </w:r>
      <w:r w:rsidR="00EF7A07">
        <w:rPr>
          <w:rFonts w:eastAsia="Times New Roman"/>
          <w:b/>
        </w:rPr>
        <w:t>s</w:t>
      </w:r>
      <w:r w:rsidR="00EF7A07" w:rsidRPr="00EF7A07">
        <w:rPr>
          <w:rFonts w:eastAsia="Times New Roman"/>
          <w:b/>
        </w:rPr>
        <w:t>ervizio di gestione del verde pubblico e fornitura prodotti per la cura del verde</w:t>
      </w:r>
      <w:r w:rsidR="00EF7A07">
        <w:rPr>
          <w:rFonts w:eastAsia="Times New Roman"/>
          <w:b/>
        </w:rPr>
        <w:t xml:space="preserve">”. </w:t>
      </w:r>
      <w:r w:rsidR="00EF7A07">
        <w:rPr>
          <w:rFonts w:eastAsia="Times New Roman"/>
          <w:bCs/>
        </w:rPr>
        <w:t xml:space="preserve">Nello specifico, </w:t>
      </w:r>
      <w:r w:rsidR="00045D81" w:rsidRPr="004567AA">
        <w:rPr>
          <w:rFonts w:eastAsia="Times New Roman"/>
        </w:rPr>
        <w:t>in relazione alla tipologia di interventi previsti, i presenti CAM si applicheranno limitatamente ai capitoli</w:t>
      </w:r>
      <w:r w:rsidR="00045D81">
        <w:rPr>
          <w:rFonts w:eastAsia="Times New Roman"/>
        </w:rPr>
        <w:t>:</w:t>
      </w:r>
    </w:p>
    <w:p w14:paraId="45D30E68" w14:textId="05D94211" w:rsidR="00045D81" w:rsidRDefault="001202E9" w:rsidP="00045D81">
      <w:pPr>
        <w:pStyle w:val="Paragrafoelenco"/>
        <w:numPr>
          <w:ilvl w:val="0"/>
          <w:numId w:val="40"/>
        </w:numPr>
        <w:autoSpaceDE w:val="0"/>
        <w:autoSpaceDN w:val="0"/>
        <w:adjustRightInd w:val="0"/>
        <w:spacing w:before="0" w:after="0" w:line="276" w:lineRule="auto"/>
        <w:rPr>
          <w:rFonts w:eastAsia="Times New Roman"/>
        </w:rPr>
      </w:pPr>
      <w:r w:rsidRPr="00F736A0">
        <w:rPr>
          <w:rFonts w:eastAsia="Times New Roman"/>
          <w:b/>
          <w:bCs/>
        </w:rPr>
        <w:lastRenderedPageBreak/>
        <w:t>Clausole contrattuali</w:t>
      </w:r>
      <w:r>
        <w:rPr>
          <w:rFonts w:eastAsia="Times New Roman"/>
        </w:rPr>
        <w:t xml:space="preserve">”, da applicare </w:t>
      </w:r>
      <w:r w:rsidRPr="00E81A0F">
        <w:rPr>
          <w:rFonts w:eastAsia="Times New Roman"/>
        </w:rPr>
        <w:t>obbligatori</w:t>
      </w:r>
      <w:r>
        <w:rPr>
          <w:rFonts w:eastAsia="Times New Roman"/>
        </w:rPr>
        <w:t xml:space="preserve">amente ai sensi del </w:t>
      </w:r>
      <w:proofErr w:type="spellStart"/>
      <w:r>
        <w:rPr>
          <w:rFonts w:eastAsia="Times New Roman"/>
        </w:rPr>
        <w:t>D.Lgs.</w:t>
      </w:r>
      <w:proofErr w:type="spellEnd"/>
      <w:r>
        <w:rPr>
          <w:rFonts w:eastAsia="Times New Roman"/>
        </w:rPr>
        <w:t xml:space="preserve"> </w:t>
      </w:r>
      <w:r w:rsidRPr="00E81A0F">
        <w:rPr>
          <w:rFonts w:eastAsia="Times New Roman"/>
        </w:rPr>
        <w:t>36/2023.</w:t>
      </w:r>
    </w:p>
    <w:p w14:paraId="5E449CEE" w14:textId="77777777" w:rsidR="00977E67" w:rsidRPr="00977E67" w:rsidRDefault="008D6D54" w:rsidP="00D914F0">
      <w:pPr>
        <w:pStyle w:val="Paragrafoelenco"/>
        <w:numPr>
          <w:ilvl w:val="0"/>
          <w:numId w:val="40"/>
        </w:numPr>
        <w:autoSpaceDE w:val="0"/>
        <w:autoSpaceDN w:val="0"/>
        <w:adjustRightInd w:val="0"/>
        <w:spacing w:before="0" w:after="0" w:line="276" w:lineRule="auto"/>
        <w:rPr>
          <w:rFonts w:eastAsia="Times New Roman"/>
        </w:rPr>
      </w:pPr>
      <w:proofErr w:type="spellStart"/>
      <w:r>
        <w:rPr>
          <w:rFonts w:eastAsia="Times New Roman"/>
          <w:b/>
          <w:bCs/>
        </w:rPr>
        <w:t>D.b</w:t>
      </w:r>
      <w:proofErr w:type="spellEnd"/>
      <w:proofErr w:type="gramStart"/>
      <w:r w:rsidRPr="00B102EF">
        <w:rPr>
          <w:rFonts w:eastAsia="Times New Roman"/>
          <w:b/>
          <w:bCs/>
        </w:rPr>
        <w:t>-</w:t>
      </w:r>
      <w:r w:rsidR="00841D8C">
        <w:rPr>
          <w:rFonts w:eastAsia="Times New Roman"/>
          <w:b/>
          <w:bCs/>
        </w:rPr>
        <w:t>“</w:t>
      </w:r>
      <w:proofErr w:type="gramEnd"/>
      <w:r w:rsidRPr="00B102EF">
        <w:rPr>
          <w:rFonts w:eastAsia="Times New Roman"/>
          <w:b/>
          <w:bCs/>
        </w:rPr>
        <w:t>Specifiche tecniche</w:t>
      </w:r>
      <w:r w:rsidR="00841D8C">
        <w:rPr>
          <w:rFonts w:eastAsia="Times New Roman"/>
          <w:b/>
          <w:bCs/>
        </w:rPr>
        <w:t>”</w:t>
      </w:r>
      <w:r w:rsidR="00A40465">
        <w:rPr>
          <w:rFonts w:eastAsia="Times New Roman"/>
          <w:b/>
          <w:bCs/>
        </w:rPr>
        <w:t xml:space="preserve">. </w:t>
      </w:r>
      <w:r w:rsidR="00A40465">
        <w:t xml:space="preserve">Il progetto, alla luce degli obiettivi ambientali che riguardano in particolare gli aspetti floristici, vegetazionali, paesaggistici, culturali e sociali, </w:t>
      </w:r>
      <w:r w:rsidR="00977E67">
        <w:t>dovrà tenere</w:t>
      </w:r>
      <w:r w:rsidR="00A40465">
        <w:t xml:space="preserve"> conto degli elementi richiamati nella scheda A)</w:t>
      </w:r>
      <w:r w:rsidR="00977E67">
        <w:t xml:space="preserve"> del DM</w:t>
      </w:r>
      <w:r w:rsidR="00A40465">
        <w:t xml:space="preserve">, di seguito elencati: </w:t>
      </w:r>
    </w:p>
    <w:p w14:paraId="7ED5C22E" w14:textId="699F19FF" w:rsidR="00977E67" w:rsidRPr="00977E67" w:rsidRDefault="00A40465" w:rsidP="00977E67">
      <w:pPr>
        <w:pStyle w:val="Paragrafoelenco"/>
        <w:numPr>
          <w:ilvl w:val="1"/>
          <w:numId w:val="40"/>
        </w:numPr>
        <w:autoSpaceDE w:val="0"/>
        <w:autoSpaceDN w:val="0"/>
        <w:adjustRightInd w:val="0"/>
        <w:spacing w:before="0" w:after="0" w:line="276" w:lineRule="auto"/>
        <w:rPr>
          <w:rFonts w:eastAsia="Times New Roman"/>
        </w:rPr>
      </w:pPr>
      <w:r>
        <w:t>criteri di scelta delle specie vegetali (arboree, arbustive e</w:t>
      </w:r>
      <w:r w:rsidR="00456B6C">
        <w:t>d</w:t>
      </w:r>
      <w:r>
        <w:t xml:space="preserve"> erbacee) da selezionare e i criteri per la loro messa a dimora; </w:t>
      </w:r>
    </w:p>
    <w:p w14:paraId="49EB25D2" w14:textId="486540D1" w:rsidR="00977E67" w:rsidRPr="00977E67" w:rsidRDefault="00A40465" w:rsidP="00977E67">
      <w:pPr>
        <w:pStyle w:val="Paragrafoelenco"/>
        <w:numPr>
          <w:ilvl w:val="1"/>
          <w:numId w:val="40"/>
        </w:numPr>
        <w:autoSpaceDE w:val="0"/>
        <w:autoSpaceDN w:val="0"/>
        <w:adjustRightInd w:val="0"/>
        <w:spacing w:before="0" w:after="0" w:line="276" w:lineRule="auto"/>
        <w:rPr>
          <w:rFonts w:eastAsia="Times New Roman"/>
        </w:rPr>
      </w:pPr>
      <w:r>
        <w:t>soluzioni adottate per la conservazione e la tutela della fauna selvatica;</w:t>
      </w:r>
    </w:p>
    <w:p w14:paraId="540522B1" w14:textId="77777777" w:rsidR="00977E67" w:rsidRPr="00977E67" w:rsidRDefault="00A40465" w:rsidP="00977E67">
      <w:pPr>
        <w:pStyle w:val="Paragrafoelenco"/>
        <w:numPr>
          <w:ilvl w:val="1"/>
          <w:numId w:val="40"/>
        </w:numPr>
        <w:autoSpaceDE w:val="0"/>
        <w:autoSpaceDN w:val="0"/>
        <w:adjustRightInd w:val="0"/>
        <w:spacing w:before="0" w:after="0" w:line="276" w:lineRule="auto"/>
        <w:rPr>
          <w:rFonts w:eastAsia="Times New Roman"/>
        </w:rPr>
      </w:pPr>
      <w:r>
        <w:t xml:space="preserve">migliore gestione delle acque (anche quelle meteoriche), tenendo conto della fascia climatica e della morfologia dell’area, della tipologia e concentrazione degli inquinanti, delle caratteristiche dei suoli e della fragilità delle falde; </w:t>
      </w:r>
    </w:p>
    <w:p w14:paraId="5F4E9BC5" w14:textId="77777777" w:rsidR="00977E67" w:rsidRPr="00977E67" w:rsidRDefault="00A40465" w:rsidP="00977E67">
      <w:pPr>
        <w:pStyle w:val="Paragrafoelenco"/>
        <w:numPr>
          <w:ilvl w:val="1"/>
          <w:numId w:val="40"/>
        </w:numPr>
        <w:autoSpaceDE w:val="0"/>
        <w:autoSpaceDN w:val="0"/>
        <w:adjustRightInd w:val="0"/>
        <w:spacing w:before="0" w:after="0" w:line="276" w:lineRule="auto"/>
        <w:rPr>
          <w:rFonts w:eastAsia="Times New Roman"/>
        </w:rPr>
      </w:pPr>
      <w:r>
        <w:t>eventuali interventi di ingegneria naturalistica atti alla sistemazione idrogeologica di scarpate o alla riqualificazione dei versanti o corsi d’acqua;</w:t>
      </w:r>
    </w:p>
    <w:p w14:paraId="4AC96384" w14:textId="77777777" w:rsidR="00977E67" w:rsidRPr="00977E67" w:rsidRDefault="00A40465" w:rsidP="00977E67">
      <w:pPr>
        <w:pStyle w:val="Paragrafoelenco"/>
        <w:numPr>
          <w:ilvl w:val="1"/>
          <w:numId w:val="40"/>
        </w:numPr>
        <w:autoSpaceDE w:val="0"/>
        <w:autoSpaceDN w:val="0"/>
        <w:adjustRightInd w:val="0"/>
        <w:spacing w:before="0" w:after="0" w:line="276" w:lineRule="auto"/>
        <w:rPr>
          <w:rFonts w:eastAsia="Times New Roman"/>
        </w:rPr>
      </w:pPr>
      <w:r>
        <w:t xml:space="preserve"> impianti di illuminazione pubblica;</w:t>
      </w:r>
    </w:p>
    <w:p w14:paraId="10583E79" w14:textId="77777777" w:rsidR="00977E67" w:rsidRPr="00977E67" w:rsidRDefault="00A40465" w:rsidP="00977E67">
      <w:pPr>
        <w:pStyle w:val="Paragrafoelenco"/>
        <w:numPr>
          <w:ilvl w:val="1"/>
          <w:numId w:val="40"/>
        </w:numPr>
        <w:autoSpaceDE w:val="0"/>
        <w:autoSpaceDN w:val="0"/>
        <w:adjustRightInd w:val="0"/>
        <w:spacing w:before="0" w:after="0" w:line="276" w:lineRule="auto"/>
        <w:rPr>
          <w:rFonts w:eastAsia="Times New Roman"/>
        </w:rPr>
      </w:pPr>
      <w:r>
        <w:t xml:space="preserve"> eventuali opere di arredo urbano;</w:t>
      </w:r>
    </w:p>
    <w:p w14:paraId="48E8E15F" w14:textId="77777777" w:rsidR="00977E67" w:rsidRPr="00977E67" w:rsidRDefault="00A40465" w:rsidP="00977E67">
      <w:pPr>
        <w:pStyle w:val="Paragrafoelenco"/>
        <w:numPr>
          <w:ilvl w:val="1"/>
          <w:numId w:val="40"/>
        </w:numPr>
        <w:autoSpaceDE w:val="0"/>
        <w:autoSpaceDN w:val="0"/>
        <w:adjustRightInd w:val="0"/>
        <w:spacing w:before="0" w:after="0" w:line="276" w:lineRule="auto"/>
        <w:rPr>
          <w:rFonts w:eastAsia="Times New Roman"/>
        </w:rPr>
      </w:pPr>
      <w:r>
        <w:t xml:space="preserve"> indicazioni per la gestione dei cantieri per la nuova realizzazione o per la riqualificazione di aree verdi;</w:t>
      </w:r>
    </w:p>
    <w:p w14:paraId="0581317E" w14:textId="77777777" w:rsidR="00977E67" w:rsidRPr="00977E67" w:rsidRDefault="00A40465" w:rsidP="00977E67">
      <w:pPr>
        <w:pStyle w:val="Paragrafoelenco"/>
        <w:numPr>
          <w:ilvl w:val="1"/>
          <w:numId w:val="40"/>
        </w:numPr>
        <w:autoSpaceDE w:val="0"/>
        <w:autoSpaceDN w:val="0"/>
        <w:adjustRightInd w:val="0"/>
        <w:spacing w:before="0" w:after="0" w:line="276" w:lineRule="auto"/>
        <w:rPr>
          <w:rFonts w:eastAsia="Times New Roman"/>
        </w:rPr>
      </w:pPr>
      <w:r>
        <w:t xml:space="preserve"> piano di gestione e manutenzione delle aree verdi;</w:t>
      </w:r>
    </w:p>
    <w:p w14:paraId="68EA60B3" w14:textId="48545942" w:rsidR="00D914F0" w:rsidRPr="00903D82" w:rsidRDefault="00A40465" w:rsidP="00977E67">
      <w:pPr>
        <w:pStyle w:val="Paragrafoelenco"/>
        <w:numPr>
          <w:ilvl w:val="1"/>
          <w:numId w:val="40"/>
        </w:numPr>
        <w:autoSpaceDE w:val="0"/>
        <w:autoSpaceDN w:val="0"/>
        <w:adjustRightInd w:val="0"/>
        <w:spacing w:before="0" w:after="0" w:line="276" w:lineRule="auto"/>
        <w:rPr>
          <w:rFonts w:eastAsia="Times New Roman"/>
        </w:rPr>
      </w:pPr>
      <w:r>
        <w:t xml:space="preserve"> eventuale predisposizione di un’area di compostaggio all’interno del sito al fine di produrre terriccio riutilizzabile come fertilizzante per la cura dell’area verde.</w:t>
      </w:r>
    </w:p>
    <w:p w14:paraId="0D7E3D2C" w14:textId="77777777" w:rsidR="00903D82" w:rsidRDefault="00903D82" w:rsidP="00903D82">
      <w:pPr>
        <w:autoSpaceDE w:val="0"/>
        <w:autoSpaceDN w:val="0"/>
        <w:adjustRightInd w:val="0"/>
        <w:spacing w:before="0" w:after="0" w:line="276" w:lineRule="auto"/>
      </w:pPr>
    </w:p>
    <w:p w14:paraId="15A959BB" w14:textId="5D1CDEC4" w:rsidR="00903D82" w:rsidRPr="00903D82" w:rsidRDefault="00903D82" w:rsidP="00903D82">
      <w:pPr>
        <w:autoSpaceDE w:val="0"/>
        <w:autoSpaceDN w:val="0"/>
        <w:adjustRightInd w:val="0"/>
        <w:spacing w:before="0" w:after="0" w:line="276" w:lineRule="auto"/>
        <w:rPr>
          <w:rFonts w:eastAsia="Times New Roman"/>
        </w:rPr>
      </w:pPr>
      <w:r>
        <w:t>Il progettista dovrà presentare una relazione tecnica che descrive</w:t>
      </w:r>
      <w:r w:rsidR="007B3D23">
        <w:t>rà</w:t>
      </w:r>
      <w:r>
        <w:t xml:space="preserve"> come</w:t>
      </w:r>
      <w:r w:rsidR="007B3D23">
        <w:t xml:space="preserve"> si</w:t>
      </w:r>
      <w:r>
        <w:t xml:space="preserve"> intende garantire l’applicazione nel progetto delle indicazioni contenute nell’elenco suddetto, fornendo adeguate informazioni sulle risorse, sulle procedure e sui mezzi impiegati. </w:t>
      </w:r>
    </w:p>
    <w:sectPr w:rsidR="00903D82" w:rsidRPr="00903D82" w:rsidSect="00F6727E">
      <w:headerReference w:type="default" r:id="rId19"/>
      <w:pgSz w:w="11906" w:h="16838" w:code="9"/>
      <w:pgMar w:top="1843" w:right="1418" w:bottom="1559" w:left="1134"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F6BAFF" w14:textId="77777777" w:rsidR="003D4EC4" w:rsidRPr="00B22392" w:rsidRDefault="003D4EC4" w:rsidP="00076BE0">
      <w:r w:rsidRPr="00B22392">
        <w:separator/>
      </w:r>
    </w:p>
  </w:endnote>
  <w:endnote w:type="continuationSeparator" w:id="0">
    <w:p w14:paraId="22017DE1" w14:textId="77777777" w:rsidR="003D4EC4" w:rsidRPr="00B22392" w:rsidRDefault="003D4EC4" w:rsidP="00076BE0">
      <w:r w:rsidRPr="00B22392">
        <w:continuationSeparator/>
      </w:r>
    </w:p>
  </w:endnote>
  <w:endnote w:type="continuationNotice" w:id="1">
    <w:p w14:paraId="71DA2A86" w14:textId="77777777" w:rsidR="003D4EC4" w:rsidRPr="00B22392" w:rsidRDefault="003D4EC4">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MT">
    <w:altName w:val="Arial"/>
    <w:charset w:val="00"/>
    <w:family w:val="auto"/>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Helvetica">
    <w:panose1 w:val="020B0504020202020204"/>
    <w:charset w:val="00"/>
    <w:family w:val="swiss"/>
    <w:pitch w:val="variable"/>
    <w:sig w:usb0="E0002EFF" w:usb1="C000785B" w:usb2="00000009" w:usb3="00000000" w:csb0="000001FF" w:csb1="00000000"/>
  </w:font>
  <w:font w:name="Titillium Web">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CE63F9" w14:textId="49941738" w:rsidR="00B22392" w:rsidRDefault="00B22392" w:rsidP="00445B6C">
    <w:pPr>
      <w:pStyle w:val="Pidipagina"/>
    </w:pPr>
  </w:p>
  <w:tbl>
    <w:tblPr>
      <w:tblW w:w="0" w:type="auto"/>
      <w:tblLook w:val="04A0" w:firstRow="1" w:lastRow="0" w:firstColumn="1" w:lastColumn="0" w:noHBand="0" w:noVBand="1"/>
    </w:tblPr>
    <w:tblGrid>
      <w:gridCol w:w="3027"/>
      <w:gridCol w:w="3407"/>
      <w:gridCol w:w="2920"/>
    </w:tblGrid>
    <w:tr w:rsidR="00445B6C" w14:paraId="61285789" w14:textId="77777777">
      <w:trPr>
        <w:trHeight w:hRule="exact" w:val="170"/>
      </w:trPr>
      <w:tc>
        <w:tcPr>
          <w:tcW w:w="3066" w:type="dxa"/>
        </w:tcPr>
        <w:p w14:paraId="7FFF660E" w14:textId="77777777" w:rsidR="00445B6C" w:rsidRDefault="00445B6C" w:rsidP="00445B6C"/>
      </w:tc>
      <w:tc>
        <w:tcPr>
          <w:tcW w:w="3451" w:type="dxa"/>
          <w:tcBorders>
            <w:top w:val="single" w:sz="4" w:space="0" w:color="auto"/>
          </w:tcBorders>
        </w:tcPr>
        <w:p w14:paraId="03FB2CFD" w14:textId="77777777" w:rsidR="00445B6C" w:rsidRDefault="00445B6C" w:rsidP="00445B6C"/>
      </w:tc>
      <w:tc>
        <w:tcPr>
          <w:tcW w:w="2958" w:type="dxa"/>
        </w:tcPr>
        <w:p w14:paraId="55F989CD" w14:textId="77777777" w:rsidR="00445B6C" w:rsidRDefault="00445B6C" w:rsidP="00445B6C"/>
      </w:tc>
    </w:tr>
    <w:tr w:rsidR="00445B6C" w14:paraId="667A685B" w14:textId="77777777">
      <w:tc>
        <w:tcPr>
          <w:tcW w:w="9475" w:type="dxa"/>
          <w:gridSpan w:val="3"/>
        </w:tcPr>
        <w:p w14:paraId="63B30958" w14:textId="514BA911" w:rsidR="00445B6C" w:rsidRDefault="00445B6C" w:rsidP="00445B6C">
          <w:pPr>
            <w:pStyle w:val="03x-hf"/>
          </w:pPr>
          <w:r w:rsidRPr="00B22392">
            <w:rPr>
              <w:noProof/>
            </w:rPr>
            <w:drawing>
              <wp:anchor distT="0" distB="0" distL="114300" distR="114300" simplePos="0" relativeHeight="251658240" behindDoc="0" locked="0" layoutInCell="1" allowOverlap="1" wp14:anchorId="126EF0A5" wp14:editId="6812D791">
                <wp:simplePos x="0" y="0"/>
                <wp:positionH relativeFrom="column">
                  <wp:posOffset>-68580</wp:posOffset>
                </wp:positionH>
                <wp:positionV relativeFrom="paragraph">
                  <wp:posOffset>23930</wp:posOffset>
                </wp:positionV>
                <wp:extent cx="1428750" cy="235111"/>
                <wp:effectExtent l="0" t="0" r="0" b="0"/>
                <wp:wrapNone/>
                <wp:docPr id="1852349260" name="Immagine 1852349260" descr="Subfoot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bfooter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8750" cy="235111"/>
                        </a:xfrm>
                        <a:prstGeom prst="rect">
                          <a:avLst/>
                        </a:prstGeom>
                        <a:noFill/>
                        <a:ln>
                          <a:noFill/>
                        </a:ln>
                      </pic:spPr>
                    </pic:pic>
                  </a:graphicData>
                </a:graphic>
                <wp14:sizeRelH relativeFrom="page">
                  <wp14:pctWidth>0</wp14:pctWidth>
                </wp14:sizeRelH>
                <wp14:sizeRelV relativeFrom="page">
                  <wp14:pctHeight>0</wp14:pctHeight>
                </wp14:sizeRelV>
              </wp:anchor>
            </w:drawing>
          </w:r>
          <w:r>
            <w:t>Ambiente S.p.A.</w:t>
          </w:r>
          <w:r w:rsidRPr="004E11D4">
            <w:t xml:space="preserve"> </w:t>
          </w:r>
        </w:p>
      </w:tc>
    </w:tr>
    <w:tr w:rsidR="00445B6C" w14:paraId="53474D1E" w14:textId="77777777">
      <w:tc>
        <w:tcPr>
          <w:tcW w:w="9475" w:type="dxa"/>
          <w:gridSpan w:val="3"/>
        </w:tcPr>
        <w:p w14:paraId="010260C6" w14:textId="77777777" w:rsidR="00445B6C" w:rsidRDefault="00445B6C" w:rsidP="00445B6C">
          <w:pPr>
            <w:pStyle w:val="03x-hf"/>
          </w:pPr>
          <w:r>
            <w:t xml:space="preserve">- </w:t>
          </w:r>
          <w:r>
            <w:fldChar w:fldCharType="begin"/>
          </w:r>
          <w:r>
            <w:instrText xml:space="preserve"> PAGE  \* Arabic  \* MERGEFORMAT </w:instrText>
          </w:r>
          <w:r>
            <w:fldChar w:fldCharType="separate"/>
          </w:r>
          <w:r>
            <w:rPr>
              <w:noProof/>
            </w:rPr>
            <w:t>2</w:t>
          </w:r>
          <w:r>
            <w:rPr>
              <w:noProof/>
            </w:rPr>
            <w:fldChar w:fldCharType="end"/>
          </w:r>
          <w:r>
            <w:t xml:space="preserve"> -</w:t>
          </w:r>
        </w:p>
      </w:tc>
    </w:tr>
  </w:tbl>
  <w:p w14:paraId="32215C12" w14:textId="067B2B2E" w:rsidR="00654F0E" w:rsidRPr="00B22392" w:rsidRDefault="00654F0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1659F5" w14:textId="77777777" w:rsidR="003D4EC4" w:rsidRPr="00B22392" w:rsidRDefault="003D4EC4" w:rsidP="00076BE0">
      <w:r w:rsidRPr="00B22392">
        <w:separator/>
      </w:r>
    </w:p>
  </w:footnote>
  <w:footnote w:type="continuationSeparator" w:id="0">
    <w:p w14:paraId="7D7775B7" w14:textId="77777777" w:rsidR="003D4EC4" w:rsidRPr="00B22392" w:rsidRDefault="003D4EC4" w:rsidP="00076BE0">
      <w:r w:rsidRPr="00B22392">
        <w:continuationSeparator/>
      </w:r>
    </w:p>
  </w:footnote>
  <w:footnote w:type="continuationNotice" w:id="1">
    <w:p w14:paraId="796E9448" w14:textId="77777777" w:rsidR="003D4EC4" w:rsidRPr="00B22392" w:rsidRDefault="003D4EC4">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bottom w:val="single" w:sz="4" w:space="0" w:color="auto"/>
      </w:tblBorders>
      <w:tblLook w:val="04A0" w:firstRow="1" w:lastRow="0" w:firstColumn="1" w:lastColumn="0" w:noHBand="0" w:noVBand="1"/>
    </w:tblPr>
    <w:tblGrid>
      <w:gridCol w:w="3027"/>
      <w:gridCol w:w="3407"/>
      <w:gridCol w:w="2920"/>
    </w:tblGrid>
    <w:tr w:rsidR="001F3B0B" w:rsidRPr="00B22392" w14:paraId="72551C37" w14:textId="77777777" w:rsidTr="00AE6B90">
      <w:tc>
        <w:tcPr>
          <w:tcW w:w="9475" w:type="dxa"/>
          <w:gridSpan w:val="3"/>
        </w:tcPr>
        <w:p w14:paraId="176AABFF" w14:textId="3F27B018" w:rsidR="001F3B0B" w:rsidRPr="00B22392" w:rsidRDefault="001F3B0B" w:rsidP="001F3B0B">
          <w:pPr>
            <w:pStyle w:val="03x-hf"/>
          </w:pPr>
        </w:p>
      </w:tc>
    </w:tr>
    <w:tr w:rsidR="001F3B0B" w:rsidRPr="00B22392" w14:paraId="181997D7" w14:textId="77777777" w:rsidTr="00AE6B90">
      <w:tc>
        <w:tcPr>
          <w:tcW w:w="9475" w:type="dxa"/>
          <w:gridSpan w:val="3"/>
        </w:tcPr>
        <w:p w14:paraId="46286E3B" w14:textId="64280EE0" w:rsidR="001F3B0B" w:rsidRPr="00B22392" w:rsidRDefault="00A8625B" w:rsidP="001F3B0B">
          <w:pPr>
            <w:pStyle w:val="03x-hf"/>
          </w:pPr>
          <w:r>
            <w:t>Isola d’Ischia</w:t>
          </w:r>
        </w:p>
      </w:tc>
    </w:tr>
    <w:tr w:rsidR="00C5512C" w:rsidRPr="00B22392" w14:paraId="65E5BAD5" w14:textId="77777777" w:rsidTr="003338E5">
      <w:trPr>
        <w:trHeight w:hRule="exact" w:val="95"/>
      </w:trPr>
      <w:tc>
        <w:tcPr>
          <w:tcW w:w="3066" w:type="dxa"/>
          <w:tcBorders>
            <w:bottom w:val="nil"/>
          </w:tcBorders>
        </w:tcPr>
        <w:p w14:paraId="28E2D4BF" w14:textId="77777777" w:rsidR="00C5512C" w:rsidRPr="00B22392" w:rsidRDefault="00C5512C" w:rsidP="00D12CD3"/>
      </w:tc>
      <w:tc>
        <w:tcPr>
          <w:tcW w:w="3451" w:type="dxa"/>
        </w:tcPr>
        <w:p w14:paraId="21085B5C" w14:textId="77777777" w:rsidR="00C5512C" w:rsidRPr="00B22392" w:rsidRDefault="00C5512C" w:rsidP="00D12CD3"/>
      </w:tc>
      <w:tc>
        <w:tcPr>
          <w:tcW w:w="2958" w:type="dxa"/>
          <w:tcBorders>
            <w:bottom w:val="nil"/>
          </w:tcBorders>
        </w:tcPr>
        <w:p w14:paraId="58A5A632" w14:textId="77777777" w:rsidR="00C5512C" w:rsidRPr="00B22392" w:rsidRDefault="00C5512C" w:rsidP="00D12CD3"/>
      </w:tc>
    </w:tr>
  </w:tbl>
  <w:p w14:paraId="393D6215" w14:textId="77777777" w:rsidR="00C5512C" w:rsidRPr="00B22392" w:rsidRDefault="00C5512C" w:rsidP="004E11D4">
    <w:pPr>
      <w:pStyle w:val="03x-nul"/>
    </w:pPr>
  </w:p>
</w:hdr>
</file>

<file path=word/intelligence2.xml><?xml version="1.0" encoding="utf-8"?>
<int2:intelligence xmlns:int2="http://schemas.microsoft.com/office/intelligence/2020/intelligence" xmlns:oel="http://schemas.microsoft.com/office/2019/extlst">
  <int2:observations>
    <int2:textHash int2:hashCode="7K3gO+GJ4y/Wld" int2:id="vzgdfpjt">
      <int2:state int2:value="Rejected" int2:type="AugLoop_Text_Critique"/>
    </int2:textHash>
    <int2:textHash int2:hashCode="CSFQF781733E9Q" int2:id="wE75XK9G">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C65F0"/>
    <w:multiLevelType w:val="multilevel"/>
    <w:tmpl w:val="480C6CC8"/>
    <w:styleLink w:val="Style1"/>
    <w:lvl w:ilvl="0">
      <w:start w:val="1"/>
      <w:numFmt w:val="decimal"/>
      <w:lvlText w:val="%1."/>
      <w:lvlJc w:val="left"/>
      <w:pPr>
        <w:ind w:left="987" w:hanging="987"/>
      </w:pPr>
      <w:rPr>
        <w:rFonts w:hint="default"/>
      </w:rPr>
    </w:lvl>
    <w:lvl w:ilvl="1">
      <w:start w:val="1"/>
      <w:numFmt w:val="decimal"/>
      <w:lvlText w:val="%1.%2."/>
      <w:lvlJc w:val="left"/>
      <w:pPr>
        <w:ind w:left="493" w:hanging="493"/>
      </w:pPr>
      <w:rPr>
        <w:rFonts w:hint="default"/>
      </w:rPr>
    </w:lvl>
    <w:lvl w:ilvl="2">
      <w:start w:val="1"/>
      <w:numFmt w:val="decimal"/>
      <w:lvlText w:val="%1.%2.%3."/>
      <w:lvlJc w:val="left"/>
      <w:pPr>
        <w:ind w:left="493" w:hanging="493"/>
      </w:pPr>
      <w:rPr>
        <w:rFonts w:hint="default"/>
      </w:rPr>
    </w:lvl>
    <w:lvl w:ilvl="3">
      <w:start w:val="1"/>
      <w:numFmt w:val="decimal"/>
      <w:lvlText w:val="%1.%2.%3.%4."/>
      <w:lvlJc w:val="left"/>
      <w:pPr>
        <w:ind w:left="493" w:hanging="493"/>
      </w:pPr>
      <w:rPr>
        <w:rFonts w:hint="default"/>
      </w:rPr>
    </w:lvl>
    <w:lvl w:ilvl="4">
      <w:start w:val="1"/>
      <w:numFmt w:val="decimal"/>
      <w:lvlText w:val="%1.%2.%3.%4.%5."/>
      <w:lvlJc w:val="left"/>
      <w:pPr>
        <w:ind w:left="493" w:hanging="493"/>
      </w:pPr>
      <w:rPr>
        <w:rFonts w:hint="default"/>
      </w:rPr>
    </w:lvl>
    <w:lvl w:ilvl="5">
      <w:start w:val="1"/>
      <w:numFmt w:val="decimal"/>
      <w:lvlText w:val="%1.%2.%3.%4.%5.%6."/>
      <w:lvlJc w:val="left"/>
      <w:pPr>
        <w:ind w:left="493" w:hanging="493"/>
      </w:pPr>
      <w:rPr>
        <w:rFonts w:hint="default"/>
      </w:rPr>
    </w:lvl>
    <w:lvl w:ilvl="6">
      <w:start w:val="1"/>
      <w:numFmt w:val="decimal"/>
      <w:lvlText w:val="%1.%2.%3.%4.%5.%6.%7."/>
      <w:lvlJc w:val="left"/>
      <w:pPr>
        <w:ind w:left="493" w:hanging="493"/>
      </w:pPr>
      <w:rPr>
        <w:rFonts w:hint="default"/>
      </w:rPr>
    </w:lvl>
    <w:lvl w:ilvl="7">
      <w:start w:val="1"/>
      <w:numFmt w:val="decimal"/>
      <w:lvlText w:val="%1.%2.%3.%4.%5.%6.%7.%8."/>
      <w:lvlJc w:val="left"/>
      <w:pPr>
        <w:ind w:left="493" w:hanging="493"/>
      </w:pPr>
      <w:rPr>
        <w:rFonts w:hint="default"/>
      </w:rPr>
    </w:lvl>
    <w:lvl w:ilvl="8">
      <w:start w:val="1"/>
      <w:numFmt w:val="decimal"/>
      <w:lvlText w:val="%1.%2.%3.%4.%5.%6.%7.%8.%9."/>
      <w:lvlJc w:val="left"/>
      <w:pPr>
        <w:ind w:left="493" w:hanging="493"/>
      </w:pPr>
      <w:rPr>
        <w:rFonts w:hint="default"/>
      </w:rPr>
    </w:lvl>
  </w:abstractNum>
  <w:abstractNum w:abstractNumId="1" w15:restartNumberingAfterBreak="0">
    <w:nsid w:val="04B67322"/>
    <w:multiLevelType w:val="hybridMultilevel"/>
    <w:tmpl w:val="F0163D56"/>
    <w:lvl w:ilvl="0" w:tplc="94A64E62">
      <w:start w:val="1"/>
      <w:numFmt w:val="decimal"/>
      <w:lvlText w:val="%1)"/>
      <w:lvlJc w:val="left"/>
      <w:pPr>
        <w:ind w:left="1080" w:hanging="360"/>
      </w:pPr>
      <w:rPr>
        <w:rFonts w:hint="default"/>
      </w:rPr>
    </w:lvl>
    <w:lvl w:ilvl="1" w:tplc="04100003">
      <w:start w:val="1"/>
      <w:numFmt w:val="bullet"/>
      <w:lvlText w:val="o"/>
      <w:lvlJc w:val="left"/>
      <w:pPr>
        <w:ind w:left="1440" w:hanging="360"/>
      </w:pPr>
      <w:rPr>
        <w:rFonts w:ascii="Courier New" w:hAnsi="Courier New" w:hint="default"/>
      </w:r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15:restartNumberingAfterBreak="0">
    <w:nsid w:val="055F37FB"/>
    <w:multiLevelType w:val="hybridMultilevel"/>
    <w:tmpl w:val="D5E2E942"/>
    <w:lvl w:ilvl="0" w:tplc="7242DCFE">
      <w:start w:val="1"/>
      <w:numFmt w:val="bullet"/>
      <w:lvlText w:val="▪"/>
      <w:lvlJc w:val="left"/>
      <w:pPr>
        <w:ind w:left="2160" w:hanging="360"/>
      </w:pPr>
      <w:rPr>
        <w:rFonts w:ascii="Arial" w:hAnsi="Arial" w:hint="default"/>
        <w:color w:val="0070C0"/>
      </w:rPr>
    </w:lvl>
    <w:lvl w:ilvl="1" w:tplc="294250B6">
      <w:start w:val="1"/>
      <w:numFmt w:val="lowerLetter"/>
      <w:pStyle w:val="IBFa-N-2b"/>
      <w:lvlText w:val="%2."/>
      <w:lvlJc w:val="left"/>
      <w:pPr>
        <w:ind w:left="1440" w:hanging="360"/>
      </w:pPr>
      <w:rPr>
        <w:rFonts w:hint="default"/>
        <w:b/>
        <w:bCs/>
        <w:color w:val="0070C0"/>
      </w:rPr>
    </w:lvl>
    <w:lvl w:ilvl="2" w:tplc="32C2C28A">
      <w:start w:val="1"/>
      <w:numFmt w:val="bullet"/>
      <w:lvlText w:val=""/>
      <w:lvlJc w:val="left"/>
      <w:pPr>
        <w:ind w:left="2160" w:hanging="360"/>
      </w:pPr>
      <w:rPr>
        <w:rFonts w:ascii="Wingdings" w:hAnsi="Wingdings" w:hint="default"/>
        <w:color w:val="0070C0"/>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56343AA"/>
    <w:multiLevelType w:val="hybridMultilevel"/>
    <w:tmpl w:val="0944F9C8"/>
    <w:lvl w:ilvl="0" w:tplc="48960C48">
      <w:numFmt w:val="bullet"/>
      <w:lvlText w:val="-"/>
      <w:lvlJc w:val="left"/>
      <w:pPr>
        <w:ind w:left="1080" w:hanging="360"/>
      </w:pPr>
      <w:rPr>
        <w:rFonts w:ascii="Times New Roman" w:eastAsiaTheme="minorHAns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EB58BC"/>
    <w:multiLevelType w:val="hybridMultilevel"/>
    <w:tmpl w:val="9E6C3F9E"/>
    <w:lvl w:ilvl="0" w:tplc="DD827772">
      <w:start w:val="1"/>
      <w:numFmt w:val="bullet"/>
      <w:pStyle w:val="IBFa-B-1a"/>
      <w:lvlText w:val="■"/>
      <w:lvlJc w:val="left"/>
      <w:pPr>
        <w:ind w:left="720" w:hanging="360"/>
      </w:pPr>
      <w:rPr>
        <w:rFonts w:ascii="Arial" w:hAnsi="Arial" w:hint="default"/>
        <w:color w:val="0070C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C460442"/>
    <w:multiLevelType w:val="multilevel"/>
    <w:tmpl w:val="2118DB6E"/>
    <w:styleLink w:val="IBFa-L-n2"/>
    <w:lvl w:ilvl="0">
      <w:start w:val="1"/>
      <w:numFmt w:val="decimal"/>
      <w:lvlText w:val="%1."/>
      <w:lvlJc w:val="left"/>
      <w:pPr>
        <w:ind w:left="261" w:hanging="261"/>
      </w:pPr>
      <w:rPr>
        <w:rFonts w:ascii="Arial" w:hAnsi="Arial" w:hint="default"/>
        <w:b/>
        <w:i w:val="0"/>
        <w:caps w:val="0"/>
        <w:strike w:val="0"/>
        <w:dstrike w:val="0"/>
        <w:vanish w:val="0"/>
        <w:color w:val="0070C0"/>
        <w:vertAlign w:val="superscript"/>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5103"/>
        </w:tabs>
        <w:ind w:left="522" w:hanging="261"/>
      </w:pPr>
      <w:rPr>
        <w:rFonts w:ascii="Arial" w:hAnsi="Arial" w:hint="default"/>
        <w:b/>
        <w:i w:val="0"/>
        <w:caps w:val="0"/>
        <w:strike w:val="0"/>
        <w:dstrike w:val="0"/>
        <w:vanish w:val="0"/>
        <w:color w:val="0070C0"/>
        <w:vertAlign w:val="superscript"/>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82" w:hanging="260"/>
      </w:pPr>
      <w:rPr>
        <w:rFonts w:ascii="Arial" w:hAnsi="Arial" w:hint="default"/>
        <w:b/>
        <w:i w:val="0"/>
        <w:caps w:val="0"/>
        <w:strike w:val="0"/>
        <w:dstrike w:val="0"/>
        <w:vanish w:val="0"/>
        <w:color w:val="0070C0"/>
        <w:vertAlign w:val="superscript"/>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043" w:hanging="261"/>
      </w:pPr>
      <w:rPr>
        <w:rFonts w:ascii="Arial" w:hAnsi="Arial" w:hint="default"/>
        <w:b/>
        <w:i w:val="0"/>
        <w:caps w:val="0"/>
        <w:strike w:val="0"/>
        <w:dstrike w:val="0"/>
        <w:vanish w:val="0"/>
        <w:color w:val="0070C0"/>
        <w:vertAlign w:val="superscript"/>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0C211B6"/>
    <w:multiLevelType w:val="hybridMultilevel"/>
    <w:tmpl w:val="5ADCFDBA"/>
    <w:lvl w:ilvl="0" w:tplc="7242DCFE">
      <w:start w:val="1"/>
      <w:numFmt w:val="bullet"/>
      <w:lvlText w:val="▪"/>
      <w:lvlJc w:val="left"/>
      <w:pPr>
        <w:ind w:left="2160" w:hanging="360"/>
      </w:pPr>
      <w:rPr>
        <w:rFonts w:ascii="Arial" w:hAnsi="Arial" w:hint="default"/>
        <w:color w:val="0070C0"/>
      </w:rPr>
    </w:lvl>
    <w:lvl w:ilvl="1" w:tplc="242AC6FE">
      <w:start w:val="1"/>
      <w:numFmt w:val="bullet"/>
      <w:lvlText w:val="▪"/>
      <w:lvlJc w:val="left"/>
      <w:pPr>
        <w:ind w:left="1440" w:hanging="360"/>
      </w:pPr>
      <w:rPr>
        <w:rFonts w:ascii="Arial" w:hAnsi="Arial" w:hint="default"/>
        <w:color w:val="0070C0"/>
      </w:rPr>
    </w:lvl>
    <w:lvl w:ilvl="2" w:tplc="3ACACD76">
      <w:start w:val="1"/>
      <w:numFmt w:val="bullet"/>
      <w:pStyle w:val="IBFa-B-2c"/>
      <w:lvlText w:val="▪"/>
      <w:lvlJc w:val="left"/>
      <w:pPr>
        <w:ind w:left="2160" w:hanging="360"/>
      </w:pPr>
      <w:rPr>
        <w:rFonts w:ascii="Arial" w:hAnsi="Arial" w:hint="default"/>
        <w:color w:val="0070C0"/>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2D774EE"/>
    <w:multiLevelType w:val="multilevel"/>
    <w:tmpl w:val="1C56787C"/>
    <w:styleLink w:val="IBFa-L-b2"/>
    <w:lvl w:ilvl="0">
      <w:start w:val="1"/>
      <w:numFmt w:val="bullet"/>
      <w:lvlText w:val=""/>
      <w:lvlJc w:val="left"/>
      <w:pPr>
        <w:ind w:left="261" w:hanging="261"/>
      </w:pPr>
      <w:rPr>
        <w:rFonts w:ascii="Wingdings" w:hAnsi="Wingdings" w:hint="default"/>
        <w:color w:val="0070C0"/>
      </w:rPr>
    </w:lvl>
    <w:lvl w:ilvl="1">
      <w:start w:val="1"/>
      <w:numFmt w:val="bullet"/>
      <w:lvlText w:val=""/>
      <w:lvlJc w:val="left"/>
      <w:pPr>
        <w:ind w:left="493" w:hanging="232"/>
      </w:pPr>
      <w:rPr>
        <w:rFonts w:ascii="Wingdings" w:hAnsi="Wingdings" w:hint="default"/>
        <w:color w:val="0070C0"/>
      </w:rPr>
    </w:lvl>
    <w:lvl w:ilvl="2">
      <w:start w:val="1"/>
      <w:numFmt w:val="bullet"/>
      <w:lvlText w:val=""/>
      <w:lvlJc w:val="left"/>
      <w:pPr>
        <w:ind w:left="743" w:hanging="250"/>
      </w:pPr>
      <w:rPr>
        <w:rFonts w:ascii="Wingdings" w:hAnsi="Wingdings" w:hint="default"/>
        <w:color w:val="0070C0"/>
      </w:rPr>
    </w:lvl>
    <w:lvl w:ilvl="3">
      <w:start w:val="1"/>
      <w:numFmt w:val="bullet"/>
      <w:lvlText w:val=""/>
      <w:lvlJc w:val="left"/>
      <w:pPr>
        <w:tabs>
          <w:tab w:val="num" w:pos="7150"/>
        </w:tabs>
        <w:ind w:left="987" w:hanging="244"/>
      </w:pPr>
      <w:rPr>
        <w:rFonts w:ascii="Wingdings" w:hAnsi="Wingdings" w:hint="default"/>
        <w:color w:val="0070C0"/>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7AE18B2"/>
    <w:multiLevelType w:val="multilevel"/>
    <w:tmpl w:val="61A2DFC4"/>
    <w:styleLink w:val="IBFa-L-b1"/>
    <w:lvl w:ilvl="0">
      <w:start w:val="1"/>
      <w:numFmt w:val="bullet"/>
      <w:lvlText w:val="■"/>
      <w:lvlJc w:val="left"/>
      <w:pPr>
        <w:ind w:left="493" w:hanging="493"/>
      </w:pPr>
      <w:rPr>
        <w:rFonts w:ascii="Arial" w:hAnsi="Arial" w:hint="default"/>
        <w:color w:val="0070C0"/>
      </w:rPr>
    </w:lvl>
    <w:lvl w:ilvl="1">
      <w:start w:val="1"/>
      <w:numFmt w:val="bullet"/>
      <w:lvlText w:val="■"/>
      <w:lvlJc w:val="left"/>
      <w:pPr>
        <w:ind w:left="987" w:hanging="494"/>
      </w:pPr>
      <w:rPr>
        <w:rFonts w:ascii="Arial" w:hAnsi="Arial" w:hint="default"/>
        <w:color w:val="0070C0"/>
      </w:rPr>
    </w:lvl>
    <w:lvl w:ilvl="2">
      <w:start w:val="1"/>
      <w:numFmt w:val="bullet"/>
      <w:lvlText w:val="■"/>
      <w:lvlJc w:val="left"/>
      <w:pPr>
        <w:ind w:left="1480" w:hanging="493"/>
      </w:pPr>
      <w:rPr>
        <w:rFonts w:ascii="Arial" w:hAnsi="Arial" w:hint="default"/>
        <w:color w:val="0070C0"/>
      </w:rPr>
    </w:lvl>
    <w:lvl w:ilvl="3">
      <w:start w:val="1"/>
      <w:numFmt w:val="bullet"/>
      <w:lvlText w:val="■"/>
      <w:lvlJc w:val="left"/>
      <w:pPr>
        <w:ind w:left="1973" w:hanging="493"/>
      </w:pPr>
      <w:rPr>
        <w:rFonts w:ascii="Arial" w:hAnsi="Arial" w:hint="default"/>
        <w:color w:val="0070C0"/>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93702F9"/>
    <w:multiLevelType w:val="hybridMultilevel"/>
    <w:tmpl w:val="7B4C8DE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9A503E2"/>
    <w:multiLevelType w:val="multilevel"/>
    <w:tmpl w:val="8656016C"/>
    <w:lvl w:ilvl="0">
      <w:start w:val="1"/>
      <w:numFmt w:val="decimal"/>
      <w:pStyle w:val="IBFa-L-2c2"/>
      <w:lvlText w:val="%1."/>
      <w:lvlJc w:val="left"/>
      <w:pPr>
        <w:ind w:left="493" w:hanging="493"/>
      </w:pPr>
      <w:rPr>
        <w:rFonts w:ascii="Arial" w:hAnsi="Arial" w:hint="default"/>
        <w:b/>
        <w:i w:val="0"/>
        <w:caps w:val="0"/>
        <w:strike w:val="0"/>
        <w:dstrike w:val="0"/>
        <w:vanish w:val="0"/>
        <w:color w:val="0070C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987" w:hanging="494"/>
      </w:pPr>
      <w:rPr>
        <w:rFonts w:ascii="Arial" w:hAnsi="Arial" w:hint="default"/>
        <w:b/>
        <w:i w:val="0"/>
        <w:caps w:val="0"/>
        <w:strike w:val="0"/>
        <w:dstrike w:val="0"/>
        <w:vanish w:val="0"/>
        <w:color w:val="0070C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1480" w:hanging="493"/>
      </w:pPr>
      <w:rPr>
        <w:rFonts w:ascii="Arial" w:hAnsi="Arial" w:hint="default"/>
        <w:b/>
        <w:i w:val="0"/>
        <w:caps w:val="0"/>
        <w:strike w:val="0"/>
        <w:dstrike w:val="0"/>
        <w:vanish w:val="0"/>
        <w:color w:val="0070C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7150"/>
        </w:tabs>
        <w:ind w:left="1973" w:hanging="493"/>
      </w:pPr>
      <w:rPr>
        <w:rFonts w:ascii="Arial" w:hAnsi="Arial" w:hint="default"/>
        <w:b/>
        <w:i w:val="0"/>
        <w:caps w:val="0"/>
        <w:strike w:val="0"/>
        <w:dstrike w:val="0"/>
        <w:vanish w:val="0"/>
        <w:color w:val="0070C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26D7382"/>
    <w:multiLevelType w:val="hybridMultilevel"/>
    <w:tmpl w:val="8C38DF38"/>
    <w:lvl w:ilvl="0" w:tplc="E6562F82">
      <w:start w:val="1"/>
      <w:numFmt w:val="bullet"/>
      <w:pStyle w:val="IBFa-B-3a"/>
      <w:lvlText w:val="▪"/>
      <w:lvlJc w:val="left"/>
      <w:pPr>
        <w:ind w:left="720" w:hanging="360"/>
      </w:pPr>
      <w:rPr>
        <w:rFonts w:ascii="Arial" w:hAnsi="Arial" w:hint="default"/>
        <w:color w:val="0070C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E104AE0"/>
    <w:multiLevelType w:val="hybridMultilevel"/>
    <w:tmpl w:val="775EEB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06832E5"/>
    <w:multiLevelType w:val="hybridMultilevel"/>
    <w:tmpl w:val="C6DECDE6"/>
    <w:lvl w:ilvl="0" w:tplc="A2529302">
      <w:start w:val="1"/>
      <w:numFmt w:val="lowerLetter"/>
      <w:pStyle w:val="IBFa-N-2a"/>
      <w:lvlText w:val="%1."/>
      <w:lvlJc w:val="left"/>
      <w:pPr>
        <w:ind w:left="2160" w:hanging="360"/>
      </w:pPr>
      <w:rPr>
        <w:rFonts w:hint="default"/>
        <w:b/>
        <w:bCs/>
        <w:color w:val="0070C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2A65841"/>
    <w:multiLevelType w:val="multilevel"/>
    <w:tmpl w:val="F07AFA6E"/>
    <w:styleLink w:val="Headings"/>
    <w:lvl w:ilvl="0">
      <w:start w:val="1"/>
      <w:numFmt w:val="decimal"/>
      <w:lvlText w:val="%1."/>
      <w:lvlJc w:val="left"/>
      <w:pPr>
        <w:ind w:left="987" w:hanging="987"/>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35B71F7"/>
    <w:multiLevelType w:val="hybridMultilevel"/>
    <w:tmpl w:val="FCD2A75A"/>
    <w:lvl w:ilvl="0" w:tplc="F8DE08B0">
      <w:start w:val="1"/>
      <w:numFmt w:val="bullet"/>
      <w:lvlText w:val="▪"/>
      <w:lvlJc w:val="left"/>
      <w:pPr>
        <w:ind w:left="720" w:hanging="360"/>
      </w:pPr>
      <w:rPr>
        <w:rFonts w:ascii="Arial" w:hAnsi="Arial" w:hint="default"/>
        <w:color w:val="0070C0"/>
      </w:rPr>
    </w:lvl>
    <w:lvl w:ilvl="1" w:tplc="7F1CF82A">
      <w:start w:val="1"/>
      <w:numFmt w:val="bullet"/>
      <w:pStyle w:val="IBFa-B-3b"/>
      <w:lvlText w:val="▪"/>
      <w:lvlJc w:val="left"/>
      <w:pPr>
        <w:ind w:left="1440" w:hanging="360"/>
      </w:pPr>
      <w:rPr>
        <w:rFonts w:ascii="Arial" w:hAnsi="Arial" w:hint="default"/>
        <w:color w:val="0070C0"/>
      </w:rPr>
    </w:lvl>
    <w:lvl w:ilvl="2" w:tplc="D3863582">
      <w:start w:val="1"/>
      <w:numFmt w:val="bullet"/>
      <w:pStyle w:val="IBFa-B-3c"/>
      <w:lvlText w:val=""/>
      <w:lvlJc w:val="left"/>
      <w:pPr>
        <w:ind w:left="2160" w:hanging="360"/>
      </w:pPr>
      <w:rPr>
        <w:rFonts w:ascii="Wingdings" w:hAnsi="Wingdings" w:hint="default"/>
        <w:color w:val="0070C0"/>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6EA6457"/>
    <w:multiLevelType w:val="hybridMultilevel"/>
    <w:tmpl w:val="E41A64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6EC3D4E"/>
    <w:multiLevelType w:val="hybridMultilevel"/>
    <w:tmpl w:val="FFFFFFFF"/>
    <w:lvl w:ilvl="0" w:tplc="537E9D5E">
      <w:start w:val="1"/>
      <w:numFmt w:val="bullet"/>
      <w:lvlText w:val="·"/>
      <w:lvlJc w:val="left"/>
      <w:pPr>
        <w:ind w:left="720" w:hanging="360"/>
      </w:pPr>
      <w:rPr>
        <w:rFonts w:ascii="Symbol" w:hAnsi="Symbol" w:hint="default"/>
      </w:rPr>
    </w:lvl>
    <w:lvl w:ilvl="1" w:tplc="C66A4BF2">
      <w:start w:val="1"/>
      <w:numFmt w:val="bullet"/>
      <w:lvlText w:val="o"/>
      <w:lvlJc w:val="left"/>
      <w:pPr>
        <w:ind w:left="1440" w:hanging="360"/>
      </w:pPr>
      <w:rPr>
        <w:rFonts w:ascii="Courier New" w:hAnsi="Courier New" w:hint="default"/>
      </w:rPr>
    </w:lvl>
    <w:lvl w:ilvl="2" w:tplc="D69E0082">
      <w:start w:val="1"/>
      <w:numFmt w:val="bullet"/>
      <w:lvlText w:val=""/>
      <w:lvlJc w:val="left"/>
      <w:pPr>
        <w:ind w:left="2160" w:hanging="360"/>
      </w:pPr>
      <w:rPr>
        <w:rFonts w:ascii="Wingdings" w:hAnsi="Wingdings" w:hint="default"/>
      </w:rPr>
    </w:lvl>
    <w:lvl w:ilvl="3" w:tplc="EF066D90">
      <w:start w:val="1"/>
      <w:numFmt w:val="bullet"/>
      <w:lvlText w:val=""/>
      <w:lvlJc w:val="left"/>
      <w:pPr>
        <w:ind w:left="2880" w:hanging="360"/>
      </w:pPr>
      <w:rPr>
        <w:rFonts w:ascii="Symbol" w:hAnsi="Symbol" w:hint="default"/>
      </w:rPr>
    </w:lvl>
    <w:lvl w:ilvl="4" w:tplc="C9FA3810">
      <w:start w:val="1"/>
      <w:numFmt w:val="bullet"/>
      <w:lvlText w:val="o"/>
      <w:lvlJc w:val="left"/>
      <w:pPr>
        <w:ind w:left="3600" w:hanging="360"/>
      </w:pPr>
      <w:rPr>
        <w:rFonts w:ascii="Courier New" w:hAnsi="Courier New" w:hint="default"/>
      </w:rPr>
    </w:lvl>
    <w:lvl w:ilvl="5" w:tplc="057602F4">
      <w:start w:val="1"/>
      <w:numFmt w:val="bullet"/>
      <w:lvlText w:val=""/>
      <w:lvlJc w:val="left"/>
      <w:pPr>
        <w:ind w:left="4320" w:hanging="360"/>
      </w:pPr>
      <w:rPr>
        <w:rFonts w:ascii="Wingdings" w:hAnsi="Wingdings" w:hint="default"/>
      </w:rPr>
    </w:lvl>
    <w:lvl w:ilvl="6" w:tplc="AA96EC76">
      <w:start w:val="1"/>
      <w:numFmt w:val="bullet"/>
      <w:lvlText w:val=""/>
      <w:lvlJc w:val="left"/>
      <w:pPr>
        <w:ind w:left="5040" w:hanging="360"/>
      </w:pPr>
      <w:rPr>
        <w:rFonts w:ascii="Symbol" w:hAnsi="Symbol" w:hint="default"/>
      </w:rPr>
    </w:lvl>
    <w:lvl w:ilvl="7" w:tplc="165E5952">
      <w:start w:val="1"/>
      <w:numFmt w:val="bullet"/>
      <w:lvlText w:val="o"/>
      <w:lvlJc w:val="left"/>
      <w:pPr>
        <w:ind w:left="5760" w:hanging="360"/>
      </w:pPr>
      <w:rPr>
        <w:rFonts w:ascii="Courier New" w:hAnsi="Courier New" w:hint="default"/>
      </w:rPr>
    </w:lvl>
    <w:lvl w:ilvl="8" w:tplc="FAAAFA26">
      <w:start w:val="1"/>
      <w:numFmt w:val="bullet"/>
      <w:lvlText w:val=""/>
      <w:lvlJc w:val="left"/>
      <w:pPr>
        <w:ind w:left="6480" w:hanging="360"/>
      </w:pPr>
      <w:rPr>
        <w:rFonts w:ascii="Wingdings" w:hAnsi="Wingdings" w:hint="default"/>
      </w:rPr>
    </w:lvl>
  </w:abstractNum>
  <w:abstractNum w:abstractNumId="18" w15:restartNumberingAfterBreak="0">
    <w:nsid w:val="39B47B5F"/>
    <w:multiLevelType w:val="hybridMultilevel"/>
    <w:tmpl w:val="60DC5F1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ACC6A11"/>
    <w:multiLevelType w:val="hybridMultilevel"/>
    <w:tmpl w:val="AF6E79E6"/>
    <w:lvl w:ilvl="0" w:tplc="F4A64F0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D396A4F"/>
    <w:multiLevelType w:val="multilevel"/>
    <w:tmpl w:val="6840CFB8"/>
    <w:styleLink w:val="IBFa-L-n1"/>
    <w:lvl w:ilvl="0">
      <w:start w:val="1"/>
      <w:numFmt w:val="decimal"/>
      <w:lvlText w:val="%1."/>
      <w:lvlJc w:val="left"/>
      <w:pPr>
        <w:ind w:left="493" w:hanging="493"/>
      </w:pPr>
      <w:rPr>
        <w:rFonts w:ascii="Arial" w:hAnsi="Arial" w:hint="default"/>
        <w:b/>
        <w:i w:val="0"/>
        <w:caps w:val="0"/>
        <w:strike w:val="0"/>
        <w:dstrike w:val="0"/>
        <w:vanish w:val="0"/>
        <w:color w:val="0070C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987" w:hanging="494"/>
      </w:pPr>
      <w:rPr>
        <w:rFonts w:ascii="Arial" w:hAnsi="Arial" w:hint="default"/>
        <w:b/>
        <w:i w:val="0"/>
        <w:caps w:val="0"/>
        <w:strike w:val="0"/>
        <w:dstrike w:val="0"/>
        <w:vanish w:val="0"/>
        <w:color w:val="0070C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1480" w:hanging="493"/>
      </w:pPr>
      <w:rPr>
        <w:rFonts w:ascii="Arial" w:hAnsi="Arial" w:hint="default"/>
        <w:b/>
        <w:i w:val="0"/>
        <w:caps w:val="0"/>
        <w:strike w:val="0"/>
        <w:dstrike w:val="0"/>
        <w:vanish w:val="0"/>
        <w:color w:val="0070C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7150"/>
        </w:tabs>
        <w:ind w:left="1973" w:hanging="493"/>
      </w:pPr>
      <w:rPr>
        <w:rFonts w:ascii="Arial" w:hAnsi="Arial" w:hint="default"/>
        <w:b/>
        <w:i w:val="0"/>
        <w:caps w:val="0"/>
        <w:strike w:val="0"/>
        <w:dstrike w:val="0"/>
        <w:vanish w:val="0"/>
        <w:color w:val="0070C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45760A55"/>
    <w:multiLevelType w:val="multilevel"/>
    <w:tmpl w:val="218C577A"/>
    <w:lvl w:ilvl="0">
      <w:start w:val="1"/>
      <w:numFmt w:val="decimal"/>
      <w:pStyle w:val="Numeroelenco5"/>
      <w:lvlText w:val="%1."/>
      <w:lvlJc w:val="left"/>
      <w:pPr>
        <w:tabs>
          <w:tab w:val="num" w:pos="480"/>
        </w:tabs>
        <w:ind w:left="480" w:hanging="480"/>
      </w:pPr>
      <w:rPr>
        <w:rFonts w:cs="Times New Roman" w:hint="default"/>
      </w:rPr>
    </w:lvl>
    <w:lvl w:ilvl="1">
      <w:start w:val="1"/>
      <w:numFmt w:val="decimal"/>
      <w:lvlText w:val="%1.%2."/>
      <w:lvlJc w:val="left"/>
      <w:pPr>
        <w:tabs>
          <w:tab w:val="num" w:pos="2835"/>
        </w:tabs>
        <w:ind w:left="987" w:hanging="98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2" w15:restartNumberingAfterBreak="0">
    <w:nsid w:val="48482555"/>
    <w:multiLevelType w:val="hybridMultilevel"/>
    <w:tmpl w:val="E83256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8CA3BA4"/>
    <w:multiLevelType w:val="hybridMultilevel"/>
    <w:tmpl w:val="4ADA2428"/>
    <w:lvl w:ilvl="0" w:tplc="54A22D4A">
      <w:start w:val="1"/>
      <w:numFmt w:val="bullet"/>
      <w:pStyle w:val="IBFa-B-2a"/>
      <w:lvlText w:val="▪"/>
      <w:lvlJc w:val="left"/>
      <w:pPr>
        <w:ind w:left="2160" w:hanging="360"/>
      </w:pPr>
      <w:rPr>
        <w:rFonts w:ascii="Arial" w:hAnsi="Arial" w:hint="default"/>
        <w:color w:val="0070C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ABB1AF6"/>
    <w:multiLevelType w:val="hybridMultilevel"/>
    <w:tmpl w:val="1A382A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BA4271A"/>
    <w:multiLevelType w:val="hybridMultilevel"/>
    <w:tmpl w:val="5B98411E"/>
    <w:lvl w:ilvl="0" w:tplc="780CDC18">
      <w:start w:val="1"/>
      <w:numFmt w:val="lowerLetter"/>
      <w:pStyle w:val="IBFa-N-3a"/>
      <w:lvlText w:val="%1."/>
      <w:lvlJc w:val="left"/>
      <w:pPr>
        <w:ind w:left="720" w:hanging="360"/>
      </w:pPr>
      <w:rPr>
        <w:rFonts w:hint="default"/>
        <w:b/>
        <w:bCs/>
        <w:color w:val="0070C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64D2A12"/>
    <w:multiLevelType w:val="hybridMultilevel"/>
    <w:tmpl w:val="FFFFFFFF"/>
    <w:lvl w:ilvl="0" w:tplc="1B1C734C">
      <w:start w:val="1"/>
      <w:numFmt w:val="bullet"/>
      <w:lvlText w:val="·"/>
      <w:lvlJc w:val="left"/>
      <w:pPr>
        <w:ind w:left="720" w:hanging="360"/>
      </w:pPr>
      <w:rPr>
        <w:rFonts w:ascii="Symbol" w:hAnsi="Symbol" w:hint="default"/>
      </w:rPr>
    </w:lvl>
    <w:lvl w:ilvl="1" w:tplc="86920D30">
      <w:start w:val="1"/>
      <w:numFmt w:val="bullet"/>
      <w:lvlText w:val="o"/>
      <w:lvlJc w:val="left"/>
      <w:pPr>
        <w:ind w:left="1440" w:hanging="360"/>
      </w:pPr>
      <w:rPr>
        <w:rFonts w:ascii="Courier New" w:hAnsi="Courier New" w:hint="default"/>
      </w:rPr>
    </w:lvl>
    <w:lvl w:ilvl="2" w:tplc="4296CE80">
      <w:start w:val="1"/>
      <w:numFmt w:val="bullet"/>
      <w:lvlText w:val=""/>
      <w:lvlJc w:val="left"/>
      <w:pPr>
        <w:ind w:left="2160" w:hanging="360"/>
      </w:pPr>
      <w:rPr>
        <w:rFonts w:ascii="Wingdings" w:hAnsi="Wingdings" w:hint="default"/>
      </w:rPr>
    </w:lvl>
    <w:lvl w:ilvl="3" w:tplc="9DC06184">
      <w:start w:val="1"/>
      <w:numFmt w:val="bullet"/>
      <w:lvlText w:val=""/>
      <w:lvlJc w:val="left"/>
      <w:pPr>
        <w:ind w:left="2880" w:hanging="360"/>
      </w:pPr>
      <w:rPr>
        <w:rFonts w:ascii="Symbol" w:hAnsi="Symbol" w:hint="default"/>
      </w:rPr>
    </w:lvl>
    <w:lvl w:ilvl="4" w:tplc="8B5A8082">
      <w:start w:val="1"/>
      <w:numFmt w:val="bullet"/>
      <w:lvlText w:val="o"/>
      <w:lvlJc w:val="left"/>
      <w:pPr>
        <w:ind w:left="3600" w:hanging="360"/>
      </w:pPr>
      <w:rPr>
        <w:rFonts w:ascii="Courier New" w:hAnsi="Courier New" w:hint="default"/>
      </w:rPr>
    </w:lvl>
    <w:lvl w:ilvl="5" w:tplc="793C5658">
      <w:start w:val="1"/>
      <w:numFmt w:val="bullet"/>
      <w:lvlText w:val=""/>
      <w:lvlJc w:val="left"/>
      <w:pPr>
        <w:ind w:left="4320" w:hanging="360"/>
      </w:pPr>
      <w:rPr>
        <w:rFonts w:ascii="Wingdings" w:hAnsi="Wingdings" w:hint="default"/>
      </w:rPr>
    </w:lvl>
    <w:lvl w:ilvl="6" w:tplc="FCA4B600">
      <w:start w:val="1"/>
      <w:numFmt w:val="bullet"/>
      <w:lvlText w:val=""/>
      <w:lvlJc w:val="left"/>
      <w:pPr>
        <w:ind w:left="5040" w:hanging="360"/>
      </w:pPr>
      <w:rPr>
        <w:rFonts w:ascii="Symbol" w:hAnsi="Symbol" w:hint="default"/>
      </w:rPr>
    </w:lvl>
    <w:lvl w:ilvl="7" w:tplc="B1162D14">
      <w:start w:val="1"/>
      <w:numFmt w:val="bullet"/>
      <w:lvlText w:val="o"/>
      <w:lvlJc w:val="left"/>
      <w:pPr>
        <w:ind w:left="5760" w:hanging="360"/>
      </w:pPr>
      <w:rPr>
        <w:rFonts w:ascii="Courier New" w:hAnsi="Courier New" w:hint="default"/>
      </w:rPr>
    </w:lvl>
    <w:lvl w:ilvl="8" w:tplc="C43E1886">
      <w:start w:val="1"/>
      <w:numFmt w:val="bullet"/>
      <w:lvlText w:val=""/>
      <w:lvlJc w:val="left"/>
      <w:pPr>
        <w:ind w:left="6480" w:hanging="360"/>
      </w:pPr>
      <w:rPr>
        <w:rFonts w:ascii="Wingdings" w:hAnsi="Wingdings" w:hint="default"/>
      </w:rPr>
    </w:lvl>
  </w:abstractNum>
  <w:abstractNum w:abstractNumId="27" w15:restartNumberingAfterBreak="0">
    <w:nsid w:val="56D278B2"/>
    <w:multiLevelType w:val="hybridMultilevel"/>
    <w:tmpl w:val="74A8C838"/>
    <w:lvl w:ilvl="0" w:tplc="B4745E86">
      <w:start w:val="1"/>
      <w:numFmt w:val="bullet"/>
      <w:pStyle w:val="PUNTOELENCO"/>
      <w:lvlText w:val=""/>
      <w:lvlJc w:val="left"/>
      <w:pPr>
        <w:tabs>
          <w:tab w:val="num" w:pos="786"/>
        </w:tabs>
        <w:ind w:left="786"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AAF31C0"/>
    <w:multiLevelType w:val="hybridMultilevel"/>
    <w:tmpl w:val="EADEDCF2"/>
    <w:lvl w:ilvl="0" w:tplc="04100003">
      <w:start w:val="1"/>
      <w:numFmt w:val="bullet"/>
      <w:lvlText w:val="o"/>
      <w:lvlJc w:val="left"/>
      <w:pPr>
        <w:ind w:left="720" w:hanging="360"/>
      </w:pPr>
      <w:rPr>
        <w:rFonts w:ascii="Courier New" w:hAnsi="Courier New" w:cs="Courier New" w:hint="default"/>
      </w:rPr>
    </w:lvl>
    <w:lvl w:ilvl="1" w:tplc="1BA03180">
      <w:numFmt w:val="bullet"/>
      <w:lvlText w:val="•"/>
      <w:lvlJc w:val="left"/>
      <w:pPr>
        <w:ind w:left="1440" w:hanging="360"/>
      </w:pPr>
      <w:rPr>
        <w:rFonts w:ascii="Times New Roman" w:eastAsiaTheme="minorHAnsi" w:hAnsi="Times New Roman" w:cs="Times New Roman" w:hint="default"/>
      </w:rPr>
    </w:lvl>
    <w:lvl w:ilvl="2" w:tplc="04100005">
      <w:start w:val="1"/>
      <w:numFmt w:val="bullet"/>
      <w:lvlText w:val=""/>
      <w:lvlJc w:val="left"/>
      <w:pPr>
        <w:ind w:left="2160" w:hanging="360"/>
      </w:pPr>
      <w:rPr>
        <w:rFonts w:ascii="Wingdings" w:hAnsi="Wingdings" w:hint="default"/>
      </w:rPr>
    </w:lvl>
    <w:lvl w:ilvl="3" w:tplc="DAEE7680">
      <w:start w:val="3"/>
      <w:numFmt w:val="bullet"/>
      <w:lvlText w:val="−"/>
      <w:lvlJc w:val="left"/>
      <w:pPr>
        <w:ind w:left="2880" w:hanging="360"/>
      </w:pPr>
      <w:rPr>
        <w:rFonts w:ascii="Times New Roman" w:eastAsiaTheme="minorHAnsi" w:hAnsi="Times New Roman" w:cs="Times New Roman"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B4F212B"/>
    <w:multiLevelType w:val="multilevel"/>
    <w:tmpl w:val="57304912"/>
    <w:lvl w:ilvl="0">
      <w:start w:val="1"/>
      <w:numFmt w:val="decimal"/>
      <w:pStyle w:val="Titolo1"/>
      <w:lvlText w:val="%1."/>
      <w:lvlJc w:val="left"/>
      <w:pPr>
        <w:ind w:left="987" w:hanging="987"/>
      </w:pPr>
      <w:rPr>
        <w:rFonts w:hint="default"/>
        <w:color w:val="0070C0"/>
      </w:rPr>
    </w:lvl>
    <w:lvl w:ilvl="1">
      <w:start w:val="1"/>
      <w:numFmt w:val="decimal"/>
      <w:pStyle w:val="Titolo2"/>
      <w:lvlText w:val="%1.%2."/>
      <w:lvlJc w:val="left"/>
      <w:pPr>
        <w:ind w:left="987" w:hanging="98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olo3"/>
      <w:lvlText w:val="%1.%2.%3."/>
      <w:lvlJc w:val="left"/>
      <w:pPr>
        <w:ind w:left="987" w:hanging="987"/>
      </w:pPr>
      <w:rPr>
        <w:rFonts w:hint="default"/>
      </w:rPr>
    </w:lvl>
    <w:lvl w:ilvl="3">
      <w:start w:val="1"/>
      <w:numFmt w:val="decimal"/>
      <w:pStyle w:val="Titolo4"/>
      <w:lvlText w:val="%1.%2.%3.%4."/>
      <w:lvlJc w:val="left"/>
      <w:pPr>
        <w:ind w:left="987" w:hanging="987"/>
      </w:pPr>
      <w:rPr>
        <w:rFonts w:hint="default"/>
      </w:rPr>
    </w:lvl>
    <w:lvl w:ilvl="4">
      <w:start w:val="1"/>
      <w:numFmt w:val="decimal"/>
      <w:lvlText w:val="%1.%2.%3.%4.%5."/>
      <w:lvlJc w:val="left"/>
      <w:pPr>
        <w:ind w:left="493" w:hanging="493"/>
      </w:pPr>
      <w:rPr>
        <w:rFonts w:hint="default"/>
      </w:rPr>
    </w:lvl>
    <w:lvl w:ilvl="5">
      <w:start w:val="1"/>
      <w:numFmt w:val="decimal"/>
      <w:lvlText w:val="%1.%2.%3.%4.%5.%6."/>
      <w:lvlJc w:val="left"/>
      <w:pPr>
        <w:ind w:left="493" w:hanging="493"/>
      </w:pPr>
      <w:rPr>
        <w:rFonts w:hint="default"/>
      </w:rPr>
    </w:lvl>
    <w:lvl w:ilvl="6">
      <w:start w:val="1"/>
      <w:numFmt w:val="decimal"/>
      <w:lvlText w:val="%1.%2.%3.%4.%5.%6.%7."/>
      <w:lvlJc w:val="left"/>
      <w:pPr>
        <w:ind w:left="493" w:hanging="493"/>
      </w:pPr>
      <w:rPr>
        <w:rFonts w:hint="default"/>
      </w:rPr>
    </w:lvl>
    <w:lvl w:ilvl="7">
      <w:start w:val="1"/>
      <w:numFmt w:val="decimal"/>
      <w:lvlText w:val="%1.%2.%3.%4.%5.%6.%7.%8."/>
      <w:lvlJc w:val="left"/>
      <w:pPr>
        <w:ind w:left="493" w:hanging="493"/>
      </w:pPr>
      <w:rPr>
        <w:rFonts w:hint="default"/>
      </w:rPr>
    </w:lvl>
    <w:lvl w:ilvl="8">
      <w:start w:val="1"/>
      <w:numFmt w:val="decimal"/>
      <w:lvlText w:val="%1.%2.%3.%4.%5.%6.%7.%8.%9."/>
      <w:lvlJc w:val="left"/>
      <w:pPr>
        <w:ind w:left="493" w:hanging="493"/>
      </w:pPr>
      <w:rPr>
        <w:rFonts w:hint="default"/>
      </w:rPr>
    </w:lvl>
  </w:abstractNum>
  <w:abstractNum w:abstractNumId="30" w15:restartNumberingAfterBreak="0">
    <w:nsid w:val="63674452"/>
    <w:multiLevelType w:val="hybridMultilevel"/>
    <w:tmpl w:val="7A92CB1C"/>
    <w:lvl w:ilvl="0" w:tplc="7242DCFE">
      <w:start w:val="1"/>
      <w:numFmt w:val="bullet"/>
      <w:lvlText w:val="▪"/>
      <w:lvlJc w:val="left"/>
      <w:pPr>
        <w:ind w:left="2160" w:hanging="360"/>
      </w:pPr>
      <w:rPr>
        <w:rFonts w:ascii="Arial" w:hAnsi="Arial" w:hint="default"/>
        <w:color w:val="0070C0"/>
      </w:rPr>
    </w:lvl>
    <w:lvl w:ilvl="1" w:tplc="80129946">
      <w:start w:val="1"/>
      <w:numFmt w:val="bullet"/>
      <w:pStyle w:val="IBFa-B-2b"/>
      <w:lvlText w:val="▪"/>
      <w:lvlJc w:val="left"/>
      <w:pPr>
        <w:ind w:left="1440" w:hanging="360"/>
      </w:pPr>
      <w:rPr>
        <w:rFonts w:ascii="Arial" w:hAnsi="Arial" w:hint="default"/>
        <w:color w:val="0070C0"/>
      </w:rPr>
    </w:lvl>
    <w:lvl w:ilvl="2" w:tplc="32C2C28A">
      <w:start w:val="1"/>
      <w:numFmt w:val="bullet"/>
      <w:lvlText w:val=""/>
      <w:lvlJc w:val="left"/>
      <w:pPr>
        <w:ind w:left="2160" w:hanging="360"/>
      </w:pPr>
      <w:rPr>
        <w:rFonts w:ascii="Wingdings" w:hAnsi="Wingdings" w:hint="default"/>
        <w:color w:val="0070C0"/>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63B41BC"/>
    <w:multiLevelType w:val="hybridMultilevel"/>
    <w:tmpl w:val="4E2E9ABE"/>
    <w:lvl w:ilvl="0" w:tplc="0410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68F13219"/>
    <w:multiLevelType w:val="multilevel"/>
    <w:tmpl w:val="69C89D36"/>
    <w:lvl w:ilvl="0">
      <w:start w:val="1"/>
      <w:numFmt w:val="decimal"/>
      <w:pStyle w:val="Puntoelenco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75E5203B"/>
    <w:multiLevelType w:val="hybridMultilevel"/>
    <w:tmpl w:val="A35222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698048E"/>
    <w:multiLevelType w:val="hybridMultilevel"/>
    <w:tmpl w:val="09A0BBC0"/>
    <w:lvl w:ilvl="0" w:tplc="4FE2296C">
      <w:start w:val="1"/>
      <w:numFmt w:val="decimal"/>
      <w:pStyle w:val="IBFa-N-1a"/>
      <w:lvlText w:val="%1."/>
      <w:lvlJc w:val="left"/>
      <w:pPr>
        <w:ind w:left="720" w:hanging="360"/>
      </w:pPr>
      <w:rPr>
        <w:rFonts w:hint="default"/>
        <w:b/>
        <w:bCs/>
        <w:color w:val="0070C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71D5E15"/>
    <w:multiLevelType w:val="hybridMultilevel"/>
    <w:tmpl w:val="A3626032"/>
    <w:lvl w:ilvl="0" w:tplc="EDEAC71E">
      <w:start w:val="1"/>
      <w:numFmt w:val="bullet"/>
      <w:lvlText w:val="■"/>
      <w:lvlJc w:val="left"/>
      <w:pPr>
        <w:ind w:left="720" w:hanging="360"/>
      </w:pPr>
      <w:rPr>
        <w:rFonts w:ascii="Arial" w:hAnsi="Arial" w:hint="default"/>
        <w:color w:val="0070C0"/>
      </w:rPr>
    </w:lvl>
    <w:lvl w:ilvl="1" w:tplc="4C06FED8">
      <w:start w:val="1"/>
      <w:numFmt w:val="bullet"/>
      <w:pStyle w:val="IBFa-B-1b"/>
      <w:lvlText w:val="■"/>
      <w:lvlJc w:val="left"/>
      <w:pPr>
        <w:ind w:left="1440" w:hanging="360"/>
      </w:pPr>
      <w:rPr>
        <w:rFonts w:ascii="Arial" w:hAnsi="Arial" w:hint="default"/>
        <w:color w:val="0070C0"/>
      </w:rPr>
    </w:lvl>
    <w:lvl w:ilvl="2" w:tplc="DF72C546">
      <w:start w:val="1"/>
      <w:numFmt w:val="bullet"/>
      <w:pStyle w:val="IBFa-B-1c"/>
      <w:lvlText w:val="■"/>
      <w:lvlJc w:val="left"/>
      <w:pPr>
        <w:ind w:left="2160" w:hanging="360"/>
      </w:pPr>
      <w:rPr>
        <w:rFonts w:ascii="Arial" w:hAnsi="Arial" w:hint="default"/>
        <w:color w:val="0070C0"/>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7C500B4"/>
    <w:multiLevelType w:val="hybridMultilevel"/>
    <w:tmpl w:val="3F7A8888"/>
    <w:lvl w:ilvl="0" w:tplc="F8DE08B0">
      <w:start w:val="1"/>
      <w:numFmt w:val="bullet"/>
      <w:lvlText w:val="▪"/>
      <w:lvlJc w:val="left"/>
      <w:pPr>
        <w:ind w:left="720" w:hanging="360"/>
      </w:pPr>
      <w:rPr>
        <w:rFonts w:ascii="Arial" w:hAnsi="Arial" w:hint="default"/>
        <w:color w:val="0070C0"/>
      </w:rPr>
    </w:lvl>
    <w:lvl w:ilvl="1" w:tplc="5E1E3360">
      <w:start w:val="1"/>
      <w:numFmt w:val="lowerLetter"/>
      <w:pStyle w:val="IBFa-N-3b"/>
      <w:lvlText w:val="%2."/>
      <w:lvlJc w:val="left"/>
      <w:pPr>
        <w:ind w:left="1440" w:hanging="360"/>
      </w:pPr>
      <w:rPr>
        <w:rFonts w:hint="default"/>
        <w:b/>
        <w:bCs/>
        <w:color w:val="0070C0"/>
      </w:rPr>
    </w:lvl>
    <w:lvl w:ilvl="2" w:tplc="D3863582">
      <w:start w:val="1"/>
      <w:numFmt w:val="bullet"/>
      <w:lvlText w:val=""/>
      <w:lvlJc w:val="left"/>
      <w:pPr>
        <w:ind w:left="2160" w:hanging="360"/>
      </w:pPr>
      <w:rPr>
        <w:rFonts w:ascii="Wingdings" w:hAnsi="Wingdings" w:hint="default"/>
        <w:color w:val="0070C0"/>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9EB0DB8"/>
    <w:multiLevelType w:val="hybridMultilevel"/>
    <w:tmpl w:val="DAEACA20"/>
    <w:lvl w:ilvl="0" w:tplc="48960C48">
      <w:numFmt w:val="bullet"/>
      <w:lvlText w:val="-"/>
      <w:lvlJc w:val="left"/>
      <w:pPr>
        <w:ind w:left="108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ADC1817"/>
    <w:multiLevelType w:val="hybridMultilevel"/>
    <w:tmpl w:val="15944F54"/>
    <w:lvl w:ilvl="0" w:tplc="EDEAC71E">
      <w:start w:val="1"/>
      <w:numFmt w:val="bullet"/>
      <w:lvlText w:val="■"/>
      <w:lvlJc w:val="left"/>
      <w:pPr>
        <w:ind w:left="720" w:hanging="360"/>
      </w:pPr>
      <w:rPr>
        <w:rFonts w:ascii="Arial" w:hAnsi="Arial" w:hint="default"/>
        <w:color w:val="0070C0"/>
      </w:rPr>
    </w:lvl>
    <w:lvl w:ilvl="1" w:tplc="9DE0248A">
      <w:start w:val="1"/>
      <w:numFmt w:val="lowerLetter"/>
      <w:pStyle w:val="IBFa-N-1b"/>
      <w:lvlText w:val="%2."/>
      <w:lvlJc w:val="left"/>
      <w:pPr>
        <w:ind w:left="1440" w:hanging="360"/>
      </w:pPr>
      <w:rPr>
        <w:rFonts w:hint="default"/>
        <w:b/>
        <w:bCs/>
        <w:color w:val="0070C0"/>
      </w:rPr>
    </w:lvl>
    <w:lvl w:ilvl="2" w:tplc="DF72C546">
      <w:start w:val="1"/>
      <w:numFmt w:val="bullet"/>
      <w:lvlText w:val="■"/>
      <w:lvlJc w:val="left"/>
      <w:pPr>
        <w:ind w:left="2160" w:hanging="360"/>
      </w:pPr>
      <w:rPr>
        <w:rFonts w:ascii="Arial" w:hAnsi="Arial" w:hint="default"/>
        <w:color w:val="0070C0"/>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E990273"/>
    <w:multiLevelType w:val="hybridMultilevel"/>
    <w:tmpl w:val="82DCC3E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05932539">
    <w:abstractNumId w:val="21"/>
  </w:num>
  <w:num w:numId="2" w16cid:durableId="2051808107">
    <w:abstractNumId w:val="14"/>
  </w:num>
  <w:num w:numId="3" w16cid:durableId="2089493288">
    <w:abstractNumId w:val="0"/>
  </w:num>
  <w:num w:numId="4" w16cid:durableId="1757557424">
    <w:abstractNumId w:val="29"/>
  </w:num>
  <w:num w:numId="5" w16cid:durableId="2139763252">
    <w:abstractNumId w:val="4"/>
  </w:num>
  <w:num w:numId="6" w16cid:durableId="59796268">
    <w:abstractNumId w:val="35"/>
  </w:num>
  <w:num w:numId="7" w16cid:durableId="1807159724">
    <w:abstractNumId w:val="23"/>
  </w:num>
  <w:num w:numId="8" w16cid:durableId="1171214125">
    <w:abstractNumId w:val="30"/>
  </w:num>
  <w:num w:numId="9" w16cid:durableId="999770687">
    <w:abstractNumId w:val="6"/>
  </w:num>
  <w:num w:numId="10" w16cid:durableId="1830946968">
    <w:abstractNumId w:val="11"/>
  </w:num>
  <w:num w:numId="11" w16cid:durableId="213389016">
    <w:abstractNumId w:val="15"/>
  </w:num>
  <w:num w:numId="12" w16cid:durableId="898203341">
    <w:abstractNumId w:val="34"/>
  </w:num>
  <w:num w:numId="13" w16cid:durableId="381489938">
    <w:abstractNumId w:val="38"/>
  </w:num>
  <w:num w:numId="14" w16cid:durableId="1726559907">
    <w:abstractNumId w:val="13"/>
  </w:num>
  <w:num w:numId="15" w16cid:durableId="1060059689">
    <w:abstractNumId w:val="2"/>
  </w:num>
  <w:num w:numId="16" w16cid:durableId="1072461069">
    <w:abstractNumId w:val="25"/>
  </w:num>
  <w:num w:numId="17" w16cid:durableId="928731712">
    <w:abstractNumId w:val="36"/>
  </w:num>
  <w:num w:numId="18" w16cid:durableId="920799958">
    <w:abstractNumId w:val="8"/>
  </w:num>
  <w:num w:numId="19" w16cid:durableId="1713580680">
    <w:abstractNumId w:val="7"/>
  </w:num>
  <w:num w:numId="20" w16cid:durableId="167793070">
    <w:abstractNumId w:val="20"/>
  </w:num>
  <w:num w:numId="21" w16cid:durableId="1919437554">
    <w:abstractNumId w:val="10"/>
  </w:num>
  <w:num w:numId="22" w16cid:durableId="1060637327">
    <w:abstractNumId w:val="5"/>
  </w:num>
  <w:num w:numId="23" w16cid:durableId="669983902">
    <w:abstractNumId w:val="27"/>
  </w:num>
  <w:num w:numId="24" w16cid:durableId="322514929">
    <w:abstractNumId w:val="32"/>
  </w:num>
  <w:num w:numId="25" w16cid:durableId="1334918686">
    <w:abstractNumId w:val="26"/>
  </w:num>
  <w:num w:numId="26" w16cid:durableId="767238876">
    <w:abstractNumId w:val="17"/>
  </w:num>
  <w:num w:numId="27" w16cid:durableId="1066958177">
    <w:abstractNumId w:val="19"/>
  </w:num>
  <w:num w:numId="28" w16cid:durableId="1027679810">
    <w:abstractNumId w:val="28"/>
  </w:num>
  <w:num w:numId="29" w16cid:durableId="961575129">
    <w:abstractNumId w:val="33"/>
  </w:num>
  <w:num w:numId="30" w16cid:durableId="32703601">
    <w:abstractNumId w:val="3"/>
  </w:num>
  <w:num w:numId="31" w16cid:durableId="920607093">
    <w:abstractNumId w:val="18"/>
  </w:num>
  <w:num w:numId="32" w16cid:durableId="699863829">
    <w:abstractNumId w:val="9"/>
  </w:num>
  <w:num w:numId="33" w16cid:durableId="796337686">
    <w:abstractNumId w:val="22"/>
  </w:num>
  <w:num w:numId="34" w16cid:durableId="233055462">
    <w:abstractNumId w:val="24"/>
  </w:num>
  <w:num w:numId="35" w16cid:durableId="1397361071">
    <w:abstractNumId w:val="12"/>
  </w:num>
  <w:num w:numId="36" w16cid:durableId="1310480189">
    <w:abstractNumId w:val="37"/>
  </w:num>
  <w:num w:numId="37" w16cid:durableId="466439481">
    <w:abstractNumId w:val="39"/>
  </w:num>
  <w:num w:numId="38" w16cid:durableId="445975853">
    <w:abstractNumId w:val="31"/>
  </w:num>
  <w:num w:numId="39" w16cid:durableId="848763362">
    <w:abstractNumId w:val="16"/>
  </w:num>
  <w:num w:numId="40" w16cid:durableId="1892576898">
    <w:abstractNumId w:val="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displayBackgroundShape/>
  <w:mirrorMargins/>
  <w:proofState w:spelling="clean" w:grammar="clean"/>
  <w:defaultTabStop w:val="493"/>
  <w:hyphenationZone w:val="425"/>
  <w:drawingGridHorizontalSpacing w:val="493"/>
  <w:drawingGridVerticalSpacing w:val="493"/>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exNDC3MDEzNLCwtDBS0lEKTi0uzszPAykwqwUA/SKy+iwAAAA="/>
  </w:docVars>
  <w:rsids>
    <w:rsidRoot w:val="00C0286E"/>
    <w:rsid w:val="00001931"/>
    <w:rsid w:val="00006724"/>
    <w:rsid w:val="00010DB4"/>
    <w:rsid w:val="000110FC"/>
    <w:rsid w:val="00012D34"/>
    <w:rsid w:val="00014EA9"/>
    <w:rsid w:val="000150F0"/>
    <w:rsid w:val="00017385"/>
    <w:rsid w:val="00020C9A"/>
    <w:rsid w:val="00020F6A"/>
    <w:rsid w:val="0002105F"/>
    <w:rsid w:val="0002572C"/>
    <w:rsid w:val="00025800"/>
    <w:rsid w:val="00027BF5"/>
    <w:rsid w:val="000318EB"/>
    <w:rsid w:val="000319AF"/>
    <w:rsid w:val="00031C34"/>
    <w:rsid w:val="00031C4C"/>
    <w:rsid w:val="00031C8F"/>
    <w:rsid w:val="00031D12"/>
    <w:rsid w:val="00033F17"/>
    <w:rsid w:val="000353CF"/>
    <w:rsid w:val="00035C60"/>
    <w:rsid w:val="00036AA0"/>
    <w:rsid w:val="00040DEF"/>
    <w:rsid w:val="000410D5"/>
    <w:rsid w:val="00041157"/>
    <w:rsid w:val="00041DB4"/>
    <w:rsid w:val="00042FD2"/>
    <w:rsid w:val="0004588D"/>
    <w:rsid w:val="00045D81"/>
    <w:rsid w:val="00045FFB"/>
    <w:rsid w:val="00053679"/>
    <w:rsid w:val="00053B4D"/>
    <w:rsid w:val="0005469C"/>
    <w:rsid w:val="000549C5"/>
    <w:rsid w:val="000554CF"/>
    <w:rsid w:val="00062200"/>
    <w:rsid w:val="0006255A"/>
    <w:rsid w:val="00062B85"/>
    <w:rsid w:val="000641F2"/>
    <w:rsid w:val="00064CD3"/>
    <w:rsid w:val="000657CE"/>
    <w:rsid w:val="00067020"/>
    <w:rsid w:val="00067317"/>
    <w:rsid w:val="00072302"/>
    <w:rsid w:val="00072E8B"/>
    <w:rsid w:val="00073653"/>
    <w:rsid w:val="00074DE1"/>
    <w:rsid w:val="00074FC5"/>
    <w:rsid w:val="00075004"/>
    <w:rsid w:val="000750D5"/>
    <w:rsid w:val="00076BE0"/>
    <w:rsid w:val="00083596"/>
    <w:rsid w:val="00084EC2"/>
    <w:rsid w:val="000854D5"/>
    <w:rsid w:val="00085D11"/>
    <w:rsid w:val="00085E8C"/>
    <w:rsid w:val="00090458"/>
    <w:rsid w:val="000907C3"/>
    <w:rsid w:val="000938B9"/>
    <w:rsid w:val="00093AC9"/>
    <w:rsid w:val="00093B54"/>
    <w:rsid w:val="0009441A"/>
    <w:rsid w:val="00097432"/>
    <w:rsid w:val="000A2040"/>
    <w:rsid w:val="000A24A1"/>
    <w:rsid w:val="000A2A85"/>
    <w:rsid w:val="000A2DBC"/>
    <w:rsid w:val="000A3398"/>
    <w:rsid w:val="000A3AA7"/>
    <w:rsid w:val="000A5322"/>
    <w:rsid w:val="000A5F2A"/>
    <w:rsid w:val="000A685E"/>
    <w:rsid w:val="000A78E1"/>
    <w:rsid w:val="000A7E42"/>
    <w:rsid w:val="000B11C7"/>
    <w:rsid w:val="000B19E7"/>
    <w:rsid w:val="000B1E34"/>
    <w:rsid w:val="000B23CF"/>
    <w:rsid w:val="000B363F"/>
    <w:rsid w:val="000B4AB3"/>
    <w:rsid w:val="000B4EB3"/>
    <w:rsid w:val="000B61BB"/>
    <w:rsid w:val="000B621F"/>
    <w:rsid w:val="000C30C9"/>
    <w:rsid w:val="000C3F65"/>
    <w:rsid w:val="000C4563"/>
    <w:rsid w:val="000C4DE1"/>
    <w:rsid w:val="000D1949"/>
    <w:rsid w:val="000D2688"/>
    <w:rsid w:val="000D36EF"/>
    <w:rsid w:val="000D4CED"/>
    <w:rsid w:val="000D5830"/>
    <w:rsid w:val="000D6E1B"/>
    <w:rsid w:val="000D726E"/>
    <w:rsid w:val="000D7727"/>
    <w:rsid w:val="000D7D04"/>
    <w:rsid w:val="000D7F0E"/>
    <w:rsid w:val="000E086E"/>
    <w:rsid w:val="000E27F2"/>
    <w:rsid w:val="000E3690"/>
    <w:rsid w:val="000E389E"/>
    <w:rsid w:val="000E4473"/>
    <w:rsid w:val="000E45F8"/>
    <w:rsid w:val="000E5D1E"/>
    <w:rsid w:val="000E6815"/>
    <w:rsid w:val="000E6C28"/>
    <w:rsid w:val="000E77F8"/>
    <w:rsid w:val="000E7917"/>
    <w:rsid w:val="000F0583"/>
    <w:rsid w:val="000F0832"/>
    <w:rsid w:val="000F0C94"/>
    <w:rsid w:val="000F2CAD"/>
    <w:rsid w:val="000F6FFF"/>
    <w:rsid w:val="000F72BF"/>
    <w:rsid w:val="000F758B"/>
    <w:rsid w:val="000F7A97"/>
    <w:rsid w:val="000F7FEE"/>
    <w:rsid w:val="0010040D"/>
    <w:rsid w:val="001028C2"/>
    <w:rsid w:val="00103D7E"/>
    <w:rsid w:val="00106DE1"/>
    <w:rsid w:val="001071B8"/>
    <w:rsid w:val="00112427"/>
    <w:rsid w:val="0011269A"/>
    <w:rsid w:val="001127CB"/>
    <w:rsid w:val="001127E1"/>
    <w:rsid w:val="001129F7"/>
    <w:rsid w:val="00114370"/>
    <w:rsid w:val="00115FDD"/>
    <w:rsid w:val="00117D81"/>
    <w:rsid w:val="00117F8F"/>
    <w:rsid w:val="001202E9"/>
    <w:rsid w:val="00120642"/>
    <w:rsid w:val="001211C2"/>
    <w:rsid w:val="0012454A"/>
    <w:rsid w:val="00124A17"/>
    <w:rsid w:val="00125BE1"/>
    <w:rsid w:val="00126965"/>
    <w:rsid w:val="00126A05"/>
    <w:rsid w:val="0012792E"/>
    <w:rsid w:val="00127966"/>
    <w:rsid w:val="001300C9"/>
    <w:rsid w:val="001317B0"/>
    <w:rsid w:val="0013321E"/>
    <w:rsid w:val="00133E64"/>
    <w:rsid w:val="00134355"/>
    <w:rsid w:val="001346B4"/>
    <w:rsid w:val="00135BB1"/>
    <w:rsid w:val="00136AC9"/>
    <w:rsid w:val="001412D8"/>
    <w:rsid w:val="001413CE"/>
    <w:rsid w:val="001434D2"/>
    <w:rsid w:val="00143A5A"/>
    <w:rsid w:val="001466DE"/>
    <w:rsid w:val="0015159A"/>
    <w:rsid w:val="00151BB9"/>
    <w:rsid w:val="00151FBC"/>
    <w:rsid w:val="00152F3E"/>
    <w:rsid w:val="00153B25"/>
    <w:rsid w:val="00157C06"/>
    <w:rsid w:val="00161235"/>
    <w:rsid w:val="0016153B"/>
    <w:rsid w:val="001622C5"/>
    <w:rsid w:val="001629EC"/>
    <w:rsid w:val="00163903"/>
    <w:rsid w:val="0016463C"/>
    <w:rsid w:val="00164661"/>
    <w:rsid w:val="0016558D"/>
    <w:rsid w:val="00166B08"/>
    <w:rsid w:val="0017456D"/>
    <w:rsid w:val="00175A00"/>
    <w:rsid w:val="00180398"/>
    <w:rsid w:val="001819BF"/>
    <w:rsid w:val="00186252"/>
    <w:rsid w:val="0018646D"/>
    <w:rsid w:val="001868F0"/>
    <w:rsid w:val="0019052C"/>
    <w:rsid w:val="00190BE4"/>
    <w:rsid w:val="00191890"/>
    <w:rsid w:val="00194120"/>
    <w:rsid w:val="00194B41"/>
    <w:rsid w:val="00195AE1"/>
    <w:rsid w:val="00196967"/>
    <w:rsid w:val="00197200"/>
    <w:rsid w:val="00197DDC"/>
    <w:rsid w:val="00197EBE"/>
    <w:rsid w:val="001A1503"/>
    <w:rsid w:val="001A15AA"/>
    <w:rsid w:val="001A3C18"/>
    <w:rsid w:val="001A43BE"/>
    <w:rsid w:val="001A4A39"/>
    <w:rsid w:val="001A4C86"/>
    <w:rsid w:val="001B0412"/>
    <w:rsid w:val="001B1EE5"/>
    <w:rsid w:val="001B2BA0"/>
    <w:rsid w:val="001B38F7"/>
    <w:rsid w:val="001B4117"/>
    <w:rsid w:val="001B4C0B"/>
    <w:rsid w:val="001B6118"/>
    <w:rsid w:val="001C0F9E"/>
    <w:rsid w:val="001C1822"/>
    <w:rsid w:val="001C1994"/>
    <w:rsid w:val="001C1D0C"/>
    <w:rsid w:val="001C2141"/>
    <w:rsid w:val="001C2337"/>
    <w:rsid w:val="001C2B40"/>
    <w:rsid w:val="001C45EF"/>
    <w:rsid w:val="001C4762"/>
    <w:rsid w:val="001C47D4"/>
    <w:rsid w:val="001D16C6"/>
    <w:rsid w:val="001D2FDA"/>
    <w:rsid w:val="001D679B"/>
    <w:rsid w:val="001D6A74"/>
    <w:rsid w:val="001E1977"/>
    <w:rsid w:val="001E3805"/>
    <w:rsid w:val="001E4101"/>
    <w:rsid w:val="001E4A88"/>
    <w:rsid w:val="001E5195"/>
    <w:rsid w:val="001F1452"/>
    <w:rsid w:val="001F2034"/>
    <w:rsid w:val="001F3B0B"/>
    <w:rsid w:val="001F45CC"/>
    <w:rsid w:val="001F54DB"/>
    <w:rsid w:val="001F7092"/>
    <w:rsid w:val="002011D9"/>
    <w:rsid w:val="00201341"/>
    <w:rsid w:val="002029A4"/>
    <w:rsid w:val="00202FA6"/>
    <w:rsid w:val="00210F43"/>
    <w:rsid w:val="00211E2A"/>
    <w:rsid w:val="00215E6D"/>
    <w:rsid w:val="002207BE"/>
    <w:rsid w:val="00220F66"/>
    <w:rsid w:val="00221208"/>
    <w:rsid w:val="002247EA"/>
    <w:rsid w:val="002247FD"/>
    <w:rsid w:val="00225F6F"/>
    <w:rsid w:val="00227598"/>
    <w:rsid w:val="0023027A"/>
    <w:rsid w:val="0023178A"/>
    <w:rsid w:val="002330C0"/>
    <w:rsid w:val="0023329B"/>
    <w:rsid w:val="00233D7F"/>
    <w:rsid w:val="002342A4"/>
    <w:rsid w:val="00236BA1"/>
    <w:rsid w:val="002370BF"/>
    <w:rsid w:val="0023724A"/>
    <w:rsid w:val="00237E62"/>
    <w:rsid w:val="00240E3E"/>
    <w:rsid w:val="00242006"/>
    <w:rsid w:val="0024227C"/>
    <w:rsid w:val="0024272A"/>
    <w:rsid w:val="00244A36"/>
    <w:rsid w:val="00245FB2"/>
    <w:rsid w:val="00251E50"/>
    <w:rsid w:val="00252AB7"/>
    <w:rsid w:val="00252B1A"/>
    <w:rsid w:val="00252EA2"/>
    <w:rsid w:val="002561DB"/>
    <w:rsid w:val="00256364"/>
    <w:rsid w:val="002574BA"/>
    <w:rsid w:val="0026008F"/>
    <w:rsid w:val="00264D5B"/>
    <w:rsid w:val="00264FDA"/>
    <w:rsid w:val="00267C25"/>
    <w:rsid w:val="00267EDB"/>
    <w:rsid w:val="002700BC"/>
    <w:rsid w:val="0027032E"/>
    <w:rsid w:val="00270E11"/>
    <w:rsid w:val="0027247D"/>
    <w:rsid w:val="00272E4A"/>
    <w:rsid w:val="00274BEB"/>
    <w:rsid w:val="00275B6A"/>
    <w:rsid w:val="00275BC5"/>
    <w:rsid w:val="00276480"/>
    <w:rsid w:val="002764D2"/>
    <w:rsid w:val="002773D4"/>
    <w:rsid w:val="002823ED"/>
    <w:rsid w:val="00282466"/>
    <w:rsid w:val="00284A29"/>
    <w:rsid w:val="00285F00"/>
    <w:rsid w:val="00287067"/>
    <w:rsid w:val="002904D9"/>
    <w:rsid w:val="0029127A"/>
    <w:rsid w:val="00291C6E"/>
    <w:rsid w:val="002928B8"/>
    <w:rsid w:val="00292ADC"/>
    <w:rsid w:val="0029463F"/>
    <w:rsid w:val="002950B9"/>
    <w:rsid w:val="00297B55"/>
    <w:rsid w:val="002A101A"/>
    <w:rsid w:val="002A2145"/>
    <w:rsid w:val="002A2707"/>
    <w:rsid w:val="002A2B79"/>
    <w:rsid w:val="002A5063"/>
    <w:rsid w:val="002A558F"/>
    <w:rsid w:val="002A6274"/>
    <w:rsid w:val="002A6276"/>
    <w:rsid w:val="002B05B0"/>
    <w:rsid w:val="002B13E6"/>
    <w:rsid w:val="002B1F9F"/>
    <w:rsid w:val="002B2EA8"/>
    <w:rsid w:val="002B3E11"/>
    <w:rsid w:val="002B408F"/>
    <w:rsid w:val="002B4F0B"/>
    <w:rsid w:val="002B731A"/>
    <w:rsid w:val="002B7763"/>
    <w:rsid w:val="002B7EF8"/>
    <w:rsid w:val="002C0D21"/>
    <w:rsid w:val="002C7EDA"/>
    <w:rsid w:val="002D0ABC"/>
    <w:rsid w:val="002D3258"/>
    <w:rsid w:val="002D51D9"/>
    <w:rsid w:val="002D6729"/>
    <w:rsid w:val="002D67DE"/>
    <w:rsid w:val="002D7027"/>
    <w:rsid w:val="002E0DD7"/>
    <w:rsid w:val="002E303E"/>
    <w:rsid w:val="002E44E0"/>
    <w:rsid w:val="002E5E47"/>
    <w:rsid w:val="002E6103"/>
    <w:rsid w:val="002E6A63"/>
    <w:rsid w:val="002F09A8"/>
    <w:rsid w:val="002F09E3"/>
    <w:rsid w:val="002F3FC3"/>
    <w:rsid w:val="002F47EB"/>
    <w:rsid w:val="002F4F6B"/>
    <w:rsid w:val="002F50C0"/>
    <w:rsid w:val="002F5EBD"/>
    <w:rsid w:val="002F7335"/>
    <w:rsid w:val="002F74D2"/>
    <w:rsid w:val="0030099B"/>
    <w:rsid w:val="00304121"/>
    <w:rsid w:val="00304CDA"/>
    <w:rsid w:val="0030620E"/>
    <w:rsid w:val="003065C2"/>
    <w:rsid w:val="0030767D"/>
    <w:rsid w:val="00312118"/>
    <w:rsid w:val="003125C8"/>
    <w:rsid w:val="00313757"/>
    <w:rsid w:val="00313CD2"/>
    <w:rsid w:val="00313DC4"/>
    <w:rsid w:val="00313DE3"/>
    <w:rsid w:val="003149A5"/>
    <w:rsid w:val="0031586A"/>
    <w:rsid w:val="00316884"/>
    <w:rsid w:val="00316931"/>
    <w:rsid w:val="003169F0"/>
    <w:rsid w:val="00321968"/>
    <w:rsid w:val="00323B98"/>
    <w:rsid w:val="00325739"/>
    <w:rsid w:val="00326715"/>
    <w:rsid w:val="00330265"/>
    <w:rsid w:val="00331ADF"/>
    <w:rsid w:val="003322CA"/>
    <w:rsid w:val="003330A9"/>
    <w:rsid w:val="003338E5"/>
    <w:rsid w:val="00334ACD"/>
    <w:rsid w:val="00337133"/>
    <w:rsid w:val="00337955"/>
    <w:rsid w:val="00340118"/>
    <w:rsid w:val="003415AC"/>
    <w:rsid w:val="00343446"/>
    <w:rsid w:val="003435E7"/>
    <w:rsid w:val="00345D75"/>
    <w:rsid w:val="0034686C"/>
    <w:rsid w:val="00351EE6"/>
    <w:rsid w:val="00352505"/>
    <w:rsid w:val="00352588"/>
    <w:rsid w:val="0035414C"/>
    <w:rsid w:val="00355D09"/>
    <w:rsid w:val="0035604A"/>
    <w:rsid w:val="003564F6"/>
    <w:rsid w:val="0035650A"/>
    <w:rsid w:val="00362D7C"/>
    <w:rsid w:val="00363B80"/>
    <w:rsid w:val="0036548C"/>
    <w:rsid w:val="00365E19"/>
    <w:rsid w:val="00366AA4"/>
    <w:rsid w:val="00366CC4"/>
    <w:rsid w:val="00367C37"/>
    <w:rsid w:val="00367E93"/>
    <w:rsid w:val="00370AE2"/>
    <w:rsid w:val="00371F67"/>
    <w:rsid w:val="0037230E"/>
    <w:rsid w:val="0037489D"/>
    <w:rsid w:val="00375648"/>
    <w:rsid w:val="00376193"/>
    <w:rsid w:val="003801E9"/>
    <w:rsid w:val="00380306"/>
    <w:rsid w:val="00380704"/>
    <w:rsid w:val="00381C54"/>
    <w:rsid w:val="00381DED"/>
    <w:rsid w:val="003822BE"/>
    <w:rsid w:val="00382663"/>
    <w:rsid w:val="003830C7"/>
    <w:rsid w:val="0038422F"/>
    <w:rsid w:val="003842FA"/>
    <w:rsid w:val="00384400"/>
    <w:rsid w:val="003849AD"/>
    <w:rsid w:val="00385129"/>
    <w:rsid w:val="00387F92"/>
    <w:rsid w:val="003900E9"/>
    <w:rsid w:val="00392D69"/>
    <w:rsid w:val="00392DAE"/>
    <w:rsid w:val="00397A06"/>
    <w:rsid w:val="003A27F1"/>
    <w:rsid w:val="003A44E8"/>
    <w:rsid w:val="003A5B8C"/>
    <w:rsid w:val="003B0C0D"/>
    <w:rsid w:val="003B2561"/>
    <w:rsid w:val="003B3913"/>
    <w:rsid w:val="003B5801"/>
    <w:rsid w:val="003B585E"/>
    <w:rsid w:val="003B78F4"/>
    <w:rsid w:val="003C08D2"/>
    <w:rsid w:val="003C0970"/>
    <w:rsid w:val="003C19A6"/>
    <w:rsid w:val="003C288C"/>
    <w:rsid w:val="003C2D97"/>
    <w:rsid w:val="003C3B68"/>
    <w:rsid w:val="003C3E42"/>
    <w:rsid w:val="003C5118"/>
    <w:rsid w:val="003C5250"/>
    <w:rsid w:val="003C603B"/>
    <w:rsid w:val="003C675C"/>
    <w:rsid w:val="003D1380"/>
    <w:rsid w:val="003D3E4C"/>
    <w:rsid w:val="003D4EC4"/>
    <w:rsid w:val="003D4FEC"/>
    <w:rsid w:val="003D57C7"/>
    <w:rsid w:val="003E0077"/>
    <w:rsid w:val="003E19DA"/>
    <w:rsid w:val="003E1B58"/>
    <w:rsid w:val="003E1F74"/>
    <w:rsid w:val="003E345F"/>
    <w:rsid w:val="003E3793"/>
    <w:rsid w:val="003E3D88"/>
    <w:rsid w:val="003E517F"/>
    <w:rsid w:val="003E68EA"/>
    <w:rsid w:val="003F28E5"/>
    <w:rsid w:val="003F3419"/>
    <w:rsid w:val="003F5AEF"/>
    <w:rsid w:val="003F6952"/>
    <w:rsid w:val="003F722D"/>
    <w:rsid w:val="003F7686"/>
    <w:rsid w:val="00400DEB"/>
    <w:rsid w:val="00401610"/>
    <w:rsid w:val="00402D8A"/>
    <w:rsid w:val="00402EC6"/>
    <w:rsid w:val="0040380E"/>
    <w:rsid w:val="00406E69"/>
    <w:rsid w:val="00410667"/>
    <w:rsid w:val="00410908"/>
    <w:rsid w:val="00410CD1"/>
    <w:rsid w:val="00413C16"/>
    <w:rsid w:val="004153ED"/>
    <w:rsid w:val="0042027C"/>
    <w:rsid w:val="0042101F"/>
    <w:rsid w:val="004225A2"/>
    <w:rsid w:val="004245D8"/>
    <w:rsid w:val="00424A29"/>
    <w:rsid w:val="00424DA9"/>
    <w:rsid w:val="004263B5"/>
    <w:rsid w:val="00431A3F"/>
    <w:rsid w:val="00432685"/>
    <w:rsid w:val="004329C2"/>
    <w:rsid w:val="0043329D"/>
    <w:rsid w:val="0043387D"/>
    <w:rsid w:val="00433A02"/>
    <w:rsid w:val="00433F3D"/>
    <w:rsid w:val="00435A42"/>
    <w:rsid w:val="004371C6"/>
    <w:rsid w:val="00440FB3"/>
    <w:rsid w:val="00444460"/>
    <w:rsid w:val="00445B6C"/>
    <w:rsid w:val="00447282"/>
    <w:rsid w:val="00447C1B"/>
    <w:rsid w:val="004501BE"/>
    <w:rsid w:val="00451552"/>
    <w:rsid w:val="004518AA"/>
    <w:rsid w:val="00451F8C"/>
    <w:rsid w:val="004523DD"/>
    <w:rsid w:val="00453BAE"/>
    <w:rsid w:val="00454431"/>
    <w:rsid w:val="00454B29"/>
    <w:rsid w:val="00454F79"/>
    <w:rsid w:val="0045627B"/>
    <w:rsid w:val="004567AA"/>
    <w:rsid w:val="00456B6C"/>
    <w:rsid w:val="00461107"/>
    <w:rsid w:val="00461B19"/>
    <w:rsid w:val="00462D01"/>
    <w:rsid w:val="00463A0F"/>
    <w:rsid w:val="004653A1"/>
    <w:rsid w:val="0046660B"/>
    <w:rsid w:val="00466D39"/>
    <w:rsid w:val="00467D40"/>
    <w:rsid w:val="00471700"/>
    <w:rsid w:val="00472104"/>
    <w:rsid w:val="004726C3"/>
    <w:rsid w:val="004745DD"/>
    <w:rsid w:val="00475870"/>
    <w:rsid w:val="00475A1A"/>
    <w:rsid w:val="0047615D"/>
    <w:rsid w:val="004763A6"/>
    <w:rsid w:val="00477B68"/>
    <w:rsid w:val="00477E30"/>
    <w:rsid w:val="004812E7"/>
    <w:rsid w:val="00481E64"/>
    <w:rsid w:val="0048397B"/>
    <w:rsid w:val="0048576E"/>
    <w:rsid w:val="00486861"/>
    <w:rsid w:val="004876C7"/>
    <w:rsid w:val="00487822"/>
    <w:rsid w:val="00487EA7"/>
    <w:rsid w:val="00487FC8"/>
    <w:rsid w:val="004911E2"/>
    <w:rsid w:val="004921C1"/>
    <w:rsid w:val="00492DE5"/>
    <w:rsid w:val="00493EA6"/>
    <w:rsid w:val="00497D4F"/>
    <w:rsid w:val="00497EF6"/>
    <w:rsid w:val="004A0051"/>
    <w:rsid w:val="004A38B3"/>
    <w:rsid w:val="004A3E23"/>
    <w:rsid w:val="004A4AED"/>
    <w:rsid w:val="004A5CB2"/>
    <w:rsid w:val="004B3600"/>
    <w:rsid w:val="004B404F"/>
    <w:rsid w:val="004B40B6"/>
    <w:rsid w:val="004B6F87"/>
    <w:rsid w:val="004C40C2"/>
    <w:rsid w:val="004C43CF"/>
    <w:rsid w:val="004C563F"/>
    <w:rsid w:val="004C58ED"/>
    <w:rsid w:val="004C5EE6"/>
    <w:rsid w:val="004D04EB"/>
    <w:rsid w:val="004D0741"/>
    <w:rsid w:val="004D07B0"/>
    <w:rsid w:val="004D0D81"/>
    <w:rsid w:val="004D74B4"/>
    <w:rsid w:val="004E0CDF"/>
    <w:rsid w:val="004E0D9E"/>
    <w:rsid w:val="004E118B"/>
    <w:rsid w:val="004E11D4"/>
    <w:rsid w:val="004E1F9C"/>
    <w:rsid w:val="004E280C"/>
    <w:rsid w:val="004E38F0"/>
    <w:rsid w:val="004E6AF9"/>
    <w:rsid w:val="004F0992"/>
    <w:rsid w:val="004F1BB1"/>
    <w:rsid w:val="004F2D99"/>
    <w:rsid w:val="004F3434"/>
    <w:rsid w:val="004F34E4"/>
    <w:rsid w:val="004F40EA"/>
    <w:rsid w:val="004F4FEF"/>
    <w:rsid w:val="004F68AD"/>
    <w:rsid w:val="004F6AC1"/>
    <w:rsid w:val="004F6E92"/>
    <w:rsid w:val="004F784A"/>
    <w:rsid w:val="005011C0"/>
    <w:rsid w:val="00505718"/>
    <w:rsid w:val="005060F0"/>
    <w:rsid w:val="005062CE"/>
    <w:rsid w:val="00507B78"/>
    <w:rsid w:val="00507BD4"/>
    <w:rsid w:val="005106E2"/>
    <w:rsid w:val="005117B4"/>
    <w:rsid w:val="00511B0D"/>
    <w:rsid w:val="00511E86"/>
    <w:rsid w:val="00512FB4"/>
    <w:rsid w:val="00513188"/>
    <w:rsid w:val="00514EA9"/>
    <w:rsid w:val="00514ECE"/>
    <w:rsid w:val="00516BBC"/>
    <w:rsid w:val="00520F46"/>
    <w:rsid w:val="005214F3"/>
    <w:rsid w:val="0052157E"/>
    <w:rsid w:val="0052330E"/>
    <w:rsid w:val="00524049"/>
    <w:rsid w:val="005264B3"/>
    <w:rsid w:val="00526823"/>
    <w:rsid w:val="00532156"/>
    <w:rsid w:val="00532AF6"/>
    <w:rsid w:val="005331E2"/>
    <w:rsid w:val="00533CA1"/>
    <w:rsid w:val="00533DDC"/>
    <w:rsid w:val="00533DF5"/>
    <w:rsid w:val="00534372"/>
    <w:rsid w:val="00535421"/>
    <w:rsid w:val="00536440"/>
    <w:rsid w:val="00542E5A"/>
    <w:rsid w:val="005434B9"/>
    <w:rsid w:val="00543797"/>
    <w:rsid w:val="00544218"/>
    <w:rsid w:val="00545D3B"/>
    <w:rsid w:val="00546609"/>
    <w:rsid w:val="00547AAA"/>
    <w:rsid w:val="0055021A"/>
    <w:rsid w:val="005502BA"/>
    <w:rsid w:val="00551D09"/>
    <w:rsid w:val="00551DAE"/>
    <w:rsid w:val="005528E1"/>
    <w:rsid w:val="00553851"/>
    <w:rsid w:val="0055454C"/>
    <w:rsid w:val="00554B0F"/>
    <w:rsid w:val="00555991"/>
    <w:rsid w:val="005563EF"/>
    <w:rsid w:val="00557466"/>
    <w:rsid w:val="00557551"/>
    <w:rsid w:val="00557702"/>
    <w:rsid w:val="00560B8B"/>
    <w:rsid w:val="005620F9"/>
    <w:rsid w:val="0056721D"/>
    <w:rsid w:val="00567AEA"/>
    <w:rsid w:val="005733E9"/>
    <w:rsid w:val="00573555"/>
    <w:rsid w:val="00575C22"/>
    <w:rsid w:val="00576600"/>
    <w:rsid w:val="00577EC4"/>
    <w:rsid w:val="0058032D"/>
    <w:rsid w:val="00583A7F"/>
    <w:rsid w:val="0058431D"/>
    <w:rsid w:val="00584E37"/>
    <w:rsid w:val="00585C0E"/>
    <w:rsid w:val="00590BD4"/>
    <w:rsid w:val="005915B6"/>
    <w:rsid w:val="005918D5"/>
    <w:rsid w:val="00591FF9"/>
    <w:rsid w:val="005924E1"/>
    <w:rsid w:val="00594697"/>
    <w:rsid w:val="005955E6"/>
    <w:rsid w:val="00595745"/>
    <w:rsid w:val="00596553"/>
    <w:rsid w:val="00596F71"/>
    <w:rsid w:val="0059727D"/>
    <w:rsid w:val="005A01A3"/>
    <w:rsid w:val="005A151E"/>
    <w:rsid w:val="005A1EEF"/>
    <w:rsid w:val="005A2C3E"/>
    <w:rsid w:val="005A2E16"/>
    <w:rsid w:val="005A3EFF"/>
    <w:rsid w:val="005A6220"/>
    <w:rsid w:val="005B03D8"/>
    <w:rsid w:val="005B093C"/>
    <w:rsid w:val="005B20CE"/>
    <w:rsid w:val="005B2AB4"/>
    <w:rsid w:val="005B379F"/>
    <w:rsid w:val="005B3FAF"/>
    <w:rsid w:val="005B51A2"/>
    <w:rsid w:val="005B5FAF"/>
    <w:rsid w:val="005B6770"/>
    <w:rsid w:val="005B6B91"/>
    <w:rsid w:val="005B7726"/>
    <w:rsid w:val="005B7892"/>
    <w:rsid w:val="005C03D6"/>
    <w:rsid w:val="005C0950"/>
    <w:rsid w:val="005C2E6C"/>
    <w:rsid w:val="005C323A"/>
    <w:rsid w:val="005C37C4"/>
    <w:rsid w:val="005C3DCD"/>
    <w:rsid w:val="005C46CC"/>
    <w:rsid w:val="005C69D9"/>
    <w:rsid w:val="005C76C6"/>
    <w:rsid w:val="005D1464"/>
    <w:rsid w:val="005D29BB"/>
    <w:rsid w:val="005D2B0E"/>
    <w:rsid w:val="005D2DF9"/>
    <w:rsid w:val="005D3477"/>
    <w:rsid w:val="005D41DE"/>
    <w:rsid w:val="005D5758"/>
    <w:rsid w:val="005D72A7"/>
    <w:rsid w:val="005D7590"/>
    <w:rsid w:val="005D7C7F"/>
    <w:rsid w:val="005E01FD"/>
    <w:rsid w:val="005E068C"/>
    <w:rsid w:val="005E08E0"/>
    <w:rsid w:val="005E116D"/>
    <w:rsid w:val="005E11CD"/>
    <w:rsid w:val="005E2485"/>
    <w:rsid w:val="005E42C7"/>
    <w:rsid w:val="005E521F"/>
    <w:rsid w:val="005E5D81"/>
    <w:rsid w:val="005F245D"/>
    <w:rsid w:val="005F6387"/>
    <w:rsid w:val="005F68D2"/>
    <w:rsid w:val="00602CF7"/>
    <w:rsid w:val="006049D0"/>
    <w:rsid w:val="00604A71"/>
    <w:rsid w:val="0060519A"/>
    <w:rsid w:val="00605214"/>
    <w:rsid w:val="00605B27"/>
    <w:rsid w:val="00606F00"/>
    <w:rsid w:val="00610923"/>
    <w:rsid w:val="006114E5"/>
    <w:rsid w:val="00612AC8"/>
    <w:rsid w:val="00614167"/>
    <w:rsid w:val="00616314"/>
    <w:rsid w:val="00617360"/>
    <w:rsid w:val="00617880"/>
    <w:rsid w:val="00617907"/>
    <w:rsid w:val="00620D13"/>
    <w:rsid w:val="006216F4"/>
    <w:rsid w:val="006221EF"/>
    <w:rsid w:val="00623007"/>
    <w:rsid w:val="00624038"/>
    <w:rsid w:val="006264CD"/>
    <w:rsid w:val="00627132"/>
    <w:rsid w:val="00627284"/>
    <w:rsid w:val="00631ABE"/>
    <w:rsid w:val="00633CCE"/>
    <w:rsid w:val="00635748"/>
    <w:rsid w:val="006362B2"/>
    <w:rsid w:val="00636705"/>
    <w:rsid w:val="006403FC"/>
    <w:rsid w:val="00641BFB"/>
    <w:rsid w:val="006444CB"/>
    <w:rsid w:val="006445A7"/>
    <w:rsid w:val="0064482E"/>
    <w:rsid w:val="006451D8"/>
    <w:rsid w:val="006468A4"/>
    <w:rsid w:val="00647AD4"/>
    <w:rsid w:val="00650299"/>
    <w:rsid w:val="0065096A"/>
    <w:rsid w:val="0065278A"/>
    <w:rsid w:val="00652E67"/>
    <w:rsid w:val="00653354"/>
    <w:rsid w:val="00653A29"/>
    <w:rsid w:val="00654F0E"/>
    <w:rsid w:val="0065515F"/>
    <w:rsid w:val="00655395"/>
    <w:rsid w:val="006555B8"/>
    <w:rsid w:val="00656ABA"/>
    <w:rsid w:val="00656F7D"/>
    <w:rsid w:val="00660427"/>
    <w:rsid w:val="00661FBC"/>
    <w:rsid w:val="0066242C"/>
    <w:rsid w:val="00664B0A"/>
    <w:rsid w:val="006662C7"/>
    <w:rsid w:val="00667F25"/>
    <w:rsid w:val="00674A3E"/>
    <w:rsid w:val="00675FCA"/>
    <w:rsid w:val="00677107"/>
    <w:rsid w:val="00677537"/>
    <w:rsid w:val="00681A56"/>
    <w:rsid w:val="00682000"/>
    <w:rsid w:val="00682A66"/>
    <w:rsid w:val="0068357F"/>
    <w:rsid w:val="0068409A"/>
    <w:rsid w:val="00684282"/>
    <w:rsid w:val="006847C9"/>
    <w:rsid w:val="00694941"/>
    <w:rsid w:val="00694E6A"/>
    <w:rsid w:val="00695CB3"/>
    <w:rsid w:val="00696193"/>
    <w:rsid w:val="00696371"/>
    <w:rsid w:val="006975AC"/>
    <w:rsid w:val="006A0EE1"/>
    <w:rsid w:val="006A1852"/>
    <w:rsid w:val="006A1D4F"/>
    <w:rsid w:val="006A229C"/>
    <w:rsid w:val="006A4EA4"/>
    <w:rsid w:val="006A51B4"/>
    <w:rsid w:val="006B06E4"/>
    <w:rsid w:val="006B235C"/>
    <w:rsid w:val="006B5D8D"/>
    <w:rsid w:val="006C15BC"/>
    <w:rsid w:val="006C5453"/>
    <w:rsid w:val="006C5664"/>
    <w:rsid w:val="006C5679"/>
    <w:rsid w:val="006C689E"/>
    <w:rsid w:val="006C6C2A"/>
    <w:rsid w:val="006C76FB"/>
    <w:rsid w:val="006D2197"/>
    <w:rsid w:val="006D331E"/>
    <w:rsid w:val="006D4C70"/>
    <w:rsid w:val="006D4D68"/>
    <w:rsid w:val="006D5617"/>
    <w:rsid w:val="006D6798"/>
    <w:rsid w:val="006D6829"/>
    <w:rsid w:val="006D6A95"/>
    <w:rsid w:val="006E0F49"/>
    <w:rsid w:val="006E2F79"/>
    <w:rsid w:val="006E3225"/>
    <w:rsid w:val="006E5141"/>
    <w:rsid w:val="006E6CD1"/>
    <w:rsid w:val="006F0412"/>
    <w:rsid w:val="006F1B32"/>
    <w:rsid w:val="006F34D3"/>
    <w:rsid w:val="006F40F9"/>
    <w:rsid w:val="006F47A4"/>
    <w:rsid w:val="006F6518"/>
    <w:rsid w:val="006F6552"/>
    <w:rsid w:val="006F71DF"/>
    <w:rsid w:val="0070109B"/>
    <w:rsid w:val="007023DC"/>
    <w:rsid w:val="00703667"/>
    <w:rsid w:val="00706FC4"/>
    <w:rsid w:val="007072CD"/>
    <w:rsid w:val="007076EC"/>
    <w:rsid w:val="00707DE0"/>
    <w:rsid w:val="00710668"/>
    <w:rsid w:val="00712698"/>
    <w:rsid w:val="007127CB"/>
    <w:rsid w:val="00712B93"/>
    <w:rsid w:val="007136F0"/>
    <w:rsid w:val="0071450B"/>
    <w:rsid w:val="00714979"/>
    <w:rsid w:val="00714E92"/>
    <w:rsid w:val="00720215"/>
    <w:rsid w:val="00720719"/>
    <w:rsid w:val="00722887"/>
    <w:rsid w:val="00722DFF"/>
    <w:rsid w:val="00723590"/>
    <w:rsid w:val="00723996"/>
    <w:rsid w:val="0072407B"/>
    <w:rsid w:val="00724956"/>
    <w:rsid w:val="00725326"/>
    <w:rsid w:val="00725F12"/>
    <w:rsid w:val="00726BD3"/>
    <w:rsid w:val="00726ED6"/>
    <w:rsid w:val="00726F51"/>
    <w:rsid w:val="00731B08"/>
    <w:rsid w:val="0073379B"/>
    <w:rsid w:val="00733A39"/>
    <w:rsid w:val="00733B41"/>
    <w:rsid w:val="00735796"/>
    <w:rsid w:val="00737BD0"/>
    <w:rsid w:val="00737EC6"/>
    <w:rsid w:val="00743248"/>
    <w:rsid w:val="00743B7C"/>
    <w:rsid w:val="0074555A"/>
    <w:rsid w:val="00745B1C"/>
    <w:rsid w:val="007464F0"/>
    <w:rsid w:val="00747858"/>
    <w:rsid w:val="00747A9B"/>
    <w:rsid w:val="00750D9A"/>
    <w:rsid w:val="00751FBD"/>
    <w:rsid w:val="00752D20"/>
    <w:rsid w:val="00755BA5"/>
    <w:rsid w:val="00757ADA"/>
    <w:rsid w:val="00760555"/>
    <w:rsid w:val="007605FD"/>
    <w:rsid w:val="007623C7"/>
    <w:rsid w:val="00763169"/>
    <w:rsid w:val="0076348C"/>
    <w:rsid w:val="0077089A"/>
    <w:rsid w:val="007728E0"/>
    <w:rsid w:val="00775144"/>
    <w:rsid w:val="00775DB2"/>
    <w:rsid w:val="007818E4"/>
    <w:rsid w:val="00782531"/>
    <w:rsid w:val="00785384"/>
    <w:rsid w:val="0078543A"/>
    <w:rsid w:val="007875AC"/>
    <w:rsid w:val="00787F23"/>
    <w:rsid w:val="00791DD6"/>
    <w:rsid w:val="00792237"/>
    <w:rsid w:val="007947A8"/>
    <w:rsid w:val="007966D5"/>
    <w:rsid w:val="007973EC"/>
    <w:rsid w:val="007A08FF"/>
    <w:rsid w:val="007A0D19"/>
    <w:rsid w:val="007A10C9"/>
    <w:rsid w:val="007A15B1"/>
    <w:rsid w:val="007A1A0F"/>
    <w:rsid w:val="007A30EB"/>
    <w:rsid w:val="007A33B6"/>
    <w:rsid w:val="007A39BB"/>
    <w:rsid w:val="007A4C65"/>
    <w:rsid w:val="007A5A0C"/>
    <w:rsid w:val="007A66AA"/>
    <w:rsid w:val="007A68C1"/>
    <w:rsid w:val="007A68D9"/>
    <w:rsid w:val="007A6F0A"/>
    <w:rsid w:val="007B06AA"/>
    <w:rsid w:val="007B0F91"/>
    <w:rsid w:val="007B3197"/>
    <w:rsid w:val="007B335E"/>
    <w:rsid w:val="007B3D23"/>
    <w:rsid w:val="007B4956"/>
    <w:rsid w:val="007B5495"/>
    <w:rsid w:val="007B75D1"/>
    <w:rsid w:val="007C09F4"/>
    <w:rsid w:val="007C0FEB"/>
    <w:rsid w:val="007C24EB"/>
    <w:rsid w:val="007C3A80"/>
    <w:rsid w:val="007C4847"/>
    <w:rsid w:val="007C561C"/>
    <w:rsid w:val="007C5717"/>
    <w:rsid w:val="007C5FB3"/>
    <w:rsid w:val="007C61BB"/>
    <w:rsid w:val="007C753B"/>
    <w:rsid w:val="007C7F61"/>
    <w:rsid w:val="007D1AA9"/>
    <w:rsid w:val="007D20DF"/>
    <w:rsid w:val="007D2733"/>
    <w:rsid w:val="007D4F1F"/>
    <w:rsid w:val="007D5F53"/>
    <w:rsid w:val="007D62A8"/>
    <w:rsid w:val="007D6A4F"/>
    <w:rsid w:val="007D6C69"/>
    <w:rsid w:val="007D77C7"/>
    <w:rsid w:val="007D7C68"/>
    <w:rsid w:val="007E07ED"/>
    <w:rsid w:val="007E0F2D"/>
    <w:rsid w:val="007E1ACE"/>
    <w:rsid w:val="007E3D5C"/>
    <w:rsid w:val="007E4540"/>
    <w:rsid w:val="007E49D0"/>
    <w:rsid w:val="007E6468"/>
    <w:rsid w:val="007E6479"/>
    <w:rsid w:val="007E7DE5"/>
    <w:rsid w:val="007F00A3"/>
    <w:rsid w:val="007F05F1"/>
    <w:rsid w:val="007F06A7"/>
    <w:rsid w:val="007F11F5"/>
    <w:rsid w:val="007F308E"/>
    <w:rsid w:val="007F3B94"/>
    <w:rsid w:val="007F4180"/>
    <w:rsid w:val="007F4D5B"/>
    <w:rsid w:val="007F768B"/>
    <w:rsid w:val="00800CC5"/>
    <w:rsid w:val="00802250"/>
    <w:rsid w:val="00804487"/>
    <w:rsid w:val="00805D16"/>
    <w:rsid w:val="008076E9"/>
    <w:rsid w:val="00810F9B"/>
    <w:rsid w:val="00811BAB"/>
    <w:rsid w:val="0081213D"/>
    <w:rsid w:val="0081558E"/>
    <w:rsid w:val="00815B9C"/>
    <w:rsid w:val="00815C1C"/>
    <w:rsid w:val="00817E72"/>
    <w:rsid w:val="00821D9E"/>
    <w:rsid w:val="008220BE"/>
    <w:rsid w:val="00823AF4"/>
    <w:rsid w:val="00823DCF"/>
    <w:rsid w:val="008243E1"/>
    <w:rsid w:val="0082704D"/>
    <w:rsid w:val="0082712E"/>
    <w:rsid w:val="0083043C"/>
    <w:rsid w:val="008316DC"/>
    <w:rsid w:val="008345DC"/>
    <w:rsid w:val="00835416"/>
    <w:rsid w:val="00837586"/>
    <w:rsid w:val="00837F71"/>
    <w:rsid w:val="00841258"/>
    <w:rsid w:val="0084135F"/>
    <w:rsid w:val="008417F8"/>
    <w:rsid w:val="00841CFB"/>
    <w:rsid w:val="00841D8C"/>
    <w:rsid w:val="00845A00"/>
    <w:rsid w:val="0084668E"/>
    <w:rsid w:val="0084743E"/>
    <w:rsid w:val="00847973"/>
    <w:rsid w:val="00850D3E"/>
    <w:rsid w:val="00850E41"/>
    <w:rsid w:val="0085114D"/>
    <w:rsid w:val="00852818"/>
    <w:rsid w:val="00852D45"/>
    <w:rsid w:val="00853A18"/>
    <w:rsid w:val="0085413B"/>
    <w:rsid w:val="008555BC"/>
    <w:rsid w:val="0085571A"/>
    <w:rsid w:val="00855BCC"/>
    <w:rsid w:val="008563C8"/>
    <w:rsid w:val="008578F7"/>
    <w:rsid w:val="0086005C"/>
    <w:rsid w:val="00861562"/>
    <w:rsid w:val="008620AB"/>
    <w:rsid w:val="00862562"/>
    <w:rsid w:val="008634E1"/>
    <w:rsid w:val="008649B7"/>
    <w:rsid w:val="00865DD5"/>
    <w:rsid w:val="0086742D"/>
    <w:rsid w:val="0087206D"/>
    <w:rsid w:val="00873415"/>
    <w:rsid w:val="00873987"/>
    <w:rsid w:val="00874ED5"/>
    <w:rsid w:val="008770FC"/>
    <w:rsid w:val="008772EE"/>
    <w:rsid w:val="008773AD"/>
    <w:rsid w:val="008809FC"/>
    <w:rsid w:val="0088204B"/>
    <w:rsid w:val="008826AD"/>
    <w:rsid w:val="0088323B"/>
    <w:rsid w:val="00884664"/>
    <w:rsid w:val="00885B19"/>
    <w:rsid w:val="0088678C"/>
    <w:rsid w:val="0088694D"/>
    <w:rsid w:val="00886962"/>
    <w:rsid w:val="00886D6A"/>
    <w:rsid w:val="00887B6B"/>
    <w:rsid w:val="00887CDC"/>
    <w:rsid w:val="008931A9"/>
    <w:rsid w:val="00894A27"/>
    <w:rsid w:val="008958C8"/>
    <w:rsid w:val="008962C3"/>
    <w:rsid w:val="008969A4"/>
    <w:rsid w:val="008A493C"/>
    <w:rsid w:val="008A5778"/>
    <w:rsid w:val="008A79EB"/>
    <w:rsid w:val="008A7C40"/>
    <w:rsid w:val="008B176D"/>
    <w:rsid w:val="008B19E8"/>
    <w:rsid w:val="008B27F2"/>
    <w:rsid w:val="008B301A"/>
    <w:rsid w:val="008B3512"/>
    <w:rsid w:val="008B3CB6"/>
    <w:rsid w:val="008B591D"/>
    <w:rsid w:val="008C0019"/>
    <w:rsid w:val="008C1685"/>
    <w:rsid w:val="008C209A"/>
    <w:rsid w:val="008C2D0A"/>
    <w:rsid w:val="008C316E"/>
    <w:rsid w:val="008C4CA1"/>
    <w:rsid w:val="008C6264"/>
    <w:rsid w:val="008C6960"/>
    <w:rsid w:val="008C6EA3"/>
    <w:rsid w:val="008D0221"/>
    <w:rsid w:val="008D078E"/>
    <w:rsid w:val="008D1820"/>
    <w:rsid w:val="008D2449"/>
    <w:rsid w:val="008D4961"/>
    <w:rsid w:val="008D4B52"/>
    <w:rsid w:val="008D596D"/>
    <w:rsid w:val="008D6D54"/>
    <w:rsid w:val="008D7395"/>
    <w:rsid w:val="008D7403"/>
    <w:rsid w:val="008D7777"/>
    <w:rsid w:val="008D7955"/>
    <w:rsid w:val="008E0229"/>
    <w:rsid w:val="008E0739"/>
    <w:rsid w:val="008E0CC3"/>
    <w:rsid w:val="008E1C0E"/>
    <w:rsid w:val="008E4225"/>
    <w:rsid w:val="008E5506"/>
    <w:rsid w:val="008E636B"/>
    <w:rsid w:val="008E6675"/>
    <w:rsid w:val="008E6792"/>
    <w:rsid w:val="008E6F8B"/>
    <w:rsid w:val="008F002B"/>
    <w:rsid w:val="008F1733"/>
    <w:rsid w:val="008F2BE7"/>
    <w:rsid w:val="008F36E3"/>
    <w:rsid w:val="008F3B13"/>
    <w:rsid w:val="008F5D8A"/>
    <w:rsid w:val="008F7776"/>
    <w:rsid w:val="00901363"/>
    <w:rsid w:val="009013DE"/>
    <w:rsid w:val="00901B95"/>
    <w:rsid w:val="00902627"/>
    <w:rsid w:val="00903D82"/>
    <w:rsid w:val="00905C3F"/>
    <w:rsid w:val="00905CCC"/>
    <w:rsid w:val="00910567"/>
    <w:rsid w:val="00911241"/>
    <w:rsid w:val="00911E6C"/>
    <w:rsid w:val="00914175"/>
    <w:rsid w:val="009160AA"/>
    <w:rsid w:val="00917979"/>
    <w:rsid w:val="00917CDD"/>
    <w:rsid w:val="00922411"/>
    <w:rsid w:val="00927B7A"/>
    <w:rsid w:val="0093250D"/>
    <w:rsid w:val="0093312B"/>
    <w:rsid w:val="00934F2D"/>
    <w:rsid w:val="00936892"/>
    <w:rsid w:val="00936C1E"/>
    <w:rsid w:val="00937359"/>
    <w:rsid w:val="00942EB2"/>
    <w:rsid w:val="009436A7"/>
    <w:rsid w:val="009440CF"/>
    <w:rsid w:val="00945AD8"/>
    <w:rsid w:val="0095035F"/>
    <w:rsid w:val="009510ED"/>
    <w:rsid w:val="0095160B"/>
    <w:rsid w:val="00951AEE"/>
    <w:rsid w:val="00951EA4"/>
    <w:rsid w:val="00952451"/>
    <w:rsid w:val="009524EF"/>
    <w:rsid w:val="00953859"/>
    <w:rsid w:val="0095470D"/>
    <w:rsid w:val="009549F6"/>
    <w:rsid w:val="009567D5"/>
    <w:rsid w:val="009610DB"/>
    <w:rsid w:val="009622F2"/>
    <w:rsid w:val="00963735"/>
    <w:rsid w:val="00966A5F"/>
    <w:rsid w:val="00970F71"/>
    <w:rsid w:val="00971580"/>
    <w:rsid w:val="00972B57"/>
    <w:rsid w:val="0097356B"/>
    <w:rsid w:val="009736A8"/>
    <w:rsid w:val="009738AB"/>
    <w:rsid w:val="009749A8"/>
    <w:rsid w:val="00976841"/>
    <w:rsid w:val="00977E67"/>
    <w:rsid w:val="00977F9C"/>
    <w:rsid w:val="00980984"/>
    <w:rsid w:val="009832D6"/>
    <w:rsid w:val="00985149"/>
    <w:rsid w:val="009859C8"/>
    <w:rsid w:val="009876C1"/>
    <w:rsid w:val="009924DC"/>
    <w:rsid w:val="00993758"/>
    <w:rsid w:val="0099396C"/>
    <w:rsid w:val="009947F2"/>
    <w:rsid w:val="00994EF0"/>
    <w:rsid w:val="0099518A"/>
    <w:rsid w:val="00995A6F"/>
    <w:rsid w:val="009970EF"/>
    <w:rsid w:val="0099765B"/>
    <w:rsid w:val="00997895"/>
    <w:rsid w:val="009A0468"/>
    <w:rsid w:val="009A0727"/>
    <w:rsid w:val="009A189E"/>
    <w:rsid w:val="009A2A47"/>
    <w:rsid w:val="009A4A0D"/>
    <w:rsid w:val="009A5225"/>
    <w:rsid w:val="009A5BAE"/>
    <w:rsid w:val="009A5C8E"/>
    <w:rsid w:val="009A63B8"/>
    <w:rsid w:val="009A6D6F"/>
    <w:rsid w:val="009A720A"/>
    <w:rsid w:val="009A7886"/>
    <w:rsid w:val="009B0D7D"/>
    <w:rsid w:val="009B2768"/>
    <w:rsid w:val="009B369D"/>
    <w:rsid w:val="009B44A7"/>
    <w:rsid w:val="009B5604"/>
    <w:rsid w:val="009B567C"/>
    <w:rsid w:val="009B5E34"/>
    <w:rsid w:val="009B7BE3"/>
    <w:rsid w:val="009C0C3B"/>
    <w:rsid w:val="009C3FFE"/>
    <w:rsid w:val="009C4AAC"/>
    <w:rsid w:val="009C4D4B"/>
    <w:rsid w:val="009C5DB3"/>
    <w:rsid w:val="009C5F94"/>
    <w:rsid w:val="009C6E3A"/>
    <w:rsid w:val="009D0958"/>
    <w:rsid w:val="009D1968"/>
    <w:rsid w:val="009D22D2"/>
    <w:rsid w:val="009D2A42"/>
    <w:rsid w:val="009D34E1"/>
    <w:rsid w:val="009D560A"/>
    <w:rsid w:val="009D79E7"/>
    <w:rsid w:val="009E03AD"/>
    <w:rsid w:val="009E1580"/>
    <w:rsid w:val="009E1CEA"/>
    <w:rsid w:val="009E35C8"/>
    <w:rsid w:val="009E360C"/>
    <w:rsid w:val="009E3715"/>
    <w:rsid w:val="009E3A42"/>
    <w:rsid w:val="009E4D22"/>
    <w:rsid w:val="009E5747"/>
    <w:rsid w:val="009E7113"/>
    <w:rsid w:val="009F1D27"/>
    <w:rsid w:val="009F2565"/>
    <w:rsid w:val="009F3900"/>
    <w:rsid w:val="009F39E3"/>
    <w:rsid w:val="009F3B6E"/>
    <w:rsid w:val="009F4251"/>
    <w:rsid w:val="009F477B"/>
    <w:rsid w:val="009F7906"/>
    <w:rsid w:val="00A02366"/>
    <w:rsid w:val="00A04C80"/>
    <w:rsid w:val="00A060C2"/>
    <w:rsid w:val="00A06655"/>
    <w:rsid w:val="00A11652"/>
    <w:rsid w:val="00A11C25"/>
    <w:rsid w:val="00A1436B"/>
    <w:rsid w:val="00A152C0"/>
    <w:rsid w:val="00A15C86"/>
    <w:rsid w:val="00A16D50"/>
    <w:rsid w:val="00A21C5B"/>
    <w:rsid w:val="00A241FA"/>
    <w:rsid w:val="00A26BFD"/>
    <w:rsid w:val="00A31AA9"/>
    <w:rsid w:val="00A32C20"/>
    <w:rsid w:val="00A32F52"/>
    <w:rsid w:val="00A3355C"/>
    <w:rsid w:val="00A3367F"/>
    <w:rsid w:val="00A358D2"/>
    <w:rsid w:val="00A3609C"/>
    <w:rsid w:val="00A36B2D"/>
    <w:rsid w:val="00A372BA"/>
    <w:rsid w:val="00A3739B"/>
    <w:rsid w:val="00A37D32"/>
    <w:rsid w:val="00A40465"/>
    <w:rsid w:val="00A40BF8"/>
    <w:rsid w:val="00A40D08"/>
    <w:rsid w:val="00A41A3E"/>
    <w:rsid w:val="00A41AE0"/>
    <w:rsid w:val="00A42E41"/>
    <w:rsid w:val="00A43B28"/>
    <w:rsid w:val="00A43D8F"/>
    <w:rsid w:val="00A4636E"/>
    <w:rsid w:val="00A47DFB"/>
    <w:rsid w:val="00A50451"/>
    <w:rsid w:val="00A5062A"/>
    <w:rsid w:val="00A51237"/>
    <w:rsid w:val="00A521D3"/>
    <w:rsid w:val="00A5352A"/>
    <w:rsid w:val="00A56136"/>
    <w:rsid w:val="00A56BAA"/>
    <w:rsid w:val="00A60AD3"/>
    <w:rsid w:val="00A610DE"/>
    <w:rsid w:val="00A63388"/>
    <w:rsid w:val="00A640AF"/>
    <w:rsid w:val="00A64294"/>
    <w:rsid w:val="00A67CE5"/>
    <w:rsid w:val="00A71AA4"/>
    <w:rsid w:val="00A71B44"/>
    <w:rsid w:val="00A721CD"/>
    <w:rsid w:val="00A722F8"/>
    <w:rsid w:val="00A74FAD"/>
    <w:rsid w:val="00A76293"/>
    <w:rsid w:val="00A7700F"/>
    <w:rsid w:val="00A773A6"/>
    <w:rsid w:val="00A779AE"/>
    <w:rsid w:val="00A80472"/>
    <w:rsid w:val="00A80E7F"/>
    <w:rsid w:val="00A83952"/>
    <w:rsid w:val="00A84983"/>
    <w:rsid w:val="00A8580C"/>
    <w:rsid w:val="00A85E62"/>
    <w:rsid w:val="00A8625B"/>
    <w:rsid w:val="00A902FE"/>
    <w:rsid w:val="00A9174C"/>
    <w:rsid w:val="00A92518"/>
    <w:rsid w:val="00A928EF"/>
    <w:rsid w:val="00A949DC"/>
    <w:rsid w:val="00A95586"/>
    <w:rsid w:val="00A955F3"/>
    <w:rsid w:val="00A96FF1"/>
    <w:rsid w:val="00A97179"/>
    <w:rsid w:val="00AA01E1"/>
    <w:rsid w:val="00AA0B2B"/>
    <w:rsid w:val="00AA0F7F"/>
    <w:rsid w:val="00AA21F2"/>
    <w:rsid w:val="00AA336C"/>
    <w:rsid w:val="00AA36B2"/>
    <w:rsid w:val="00AA3D99"/>
    <w:rsid w:val="00AA7171"/>
    <w:rsid w:val="00AA7A7D"/>
    <w:rsid w:val="00AA7AEC"/>
    <w:rsid w:val="00AB0944"/>
    <w:rsid w:val="00AB0DFC"/>
    <w:rsid w:val="00AB268D"/>
    <w:rsid w:val="00AB284D"/>
    <w:rsid w:val="00AB307E"/>
    <w:rsid w:val="00AB3A1C"/>
    <w:rsid w:val="00AB4B78"/>
    <w:rsid w:val="00AB5EB8"/>
    <w:rsid w:val="00AB625B"/>
    <w:rsid w:val="00AB6507"/>
    <w:rsid w:val="00AB733C"/>
    <w:rsid w:val="00AB7C1B"/>
    <w:rsid w:val="00AC0185"/>
    <w:rsid w:val="00AC1CB0"/>
    <w:rsid w:val="00AC2647"/>
    <w:rsid w:val="00AC4495"/>
    <w:rsid w:val="00AC5496"/>
    <w:rsid w:val="00AC7A3E"/>
    <w:rsid w:val="00AC7B3B"/>
    <w:rsid w:val="00AD170B"/>
    <w:rsid w:val="00AD228C"/>
    <w:rsid w:val="00AD37A5"/>
    <w:rsid w:val="00AD454D"/>
    <w:rsid w:val="00AD4829"/>
    <w:rsid w:val="00AD67D3"/>
    <w:rsid w:val="00AD7CA1"/>
    <w:rsid w:val="00AE057C"/>
    <w:rsid w:val="00AE24A1"/>
    <w:rsid w:val="00AE2E87"/>
    <w:rsid w:val="00AE3983"/>
    <w:rsid w:val="00AE527C"/>
    <w:rsid w:val="00AE5F61"/>
    <w:rsid w:val="00AE6086"/>
    <w:rsid w:val="00AE6B90"/>
    <w:rsid w:val="00AF1144"/>
    <w:rsid w:val="00AF1238"/>
    <w:rsid w:val="00AF2E06"/>
    <w:rsid w:val="00AF3642"/>
    <w:rsid w:val="00AF4220"/>
    <w:rsid w:val="00AF6FD3"/>
    <w:rsid w:val="00AF7BD8"/>
    <w:rsid w:val="00B005BA"/>
    <w:rsid w:val="00B0109E"/>
    <w:rsid w:val="00B02D27"/>
    <w:rsid w:val="00B03721"/>
    <w:rsid w:val="00B07BD2"/>
    <w:rsid w:val="00B07E87"/>
    <w:rsid w:val="00B10C40"/>
    <w:rsid w:val="00B1153D"/>
    <w:rsid w:val="00B1207E"/>
    <w:rsid w:val="00B13682"/>
    <w:rsid w:val="00B144F6"/>
    <w:rsid w:val="00B14FBD"/>
    <w:rsid w:val="00B15C0D"/>
    <w:rsid w:val="00B16B42"/>
    <w:rsid w:val="00B17C37"/>
    <w:rsid w:val="00B20446"/>
    <w:rsid w:val="00B20DB8"/>
    <w:rsid w:val="00B22392"/>
    <w:rsid w:val="00B23DF9"/>
    <w:rsid w:val="00B24D3D"/>
    <w:rsid w:val="00B25115"/>
    <w:rsid w:val="00B2777D"/>
    <w:rsid w:val="00B277C6"/>
    <w:rsid w:val="00B279C3"/>
    <w:rsid w:val="00B3042B"/>
    <w:rsid w:val="00B30F30"/>
    <w:rsid w:val="00B31323"/>
    <w:rsid w:val="00B343A0"/>
    <w:rsid w:val="00B344C6"/>
    <w:rsid w:val="00B34D23"/>
    <w:rsid w:val="00B36E06"/>
    <w:rsid w:val="00B3754E"/>
    <w:rsid w:val="00B37C0C"/>
    <w:rsid w:val="00B37ED5"/>
    <w:rsid w:val="00B426A6"/>
    <w:rsid w:val="00B45FD0"/>
    <w:rsid w:val="00B47427"/>
    <w:rsid w:val="00B52493"/>
    <w:rsid w:val="00B525FB"/>
    <w:rsid w:val="00B568D2"/>
    <w:rsid w:val="00B613C1"/>
    <w:rsid w:val="00B65B17"/>
    <w:rsid w:val="00B67FF7"/>
    <w:rsid w:val="00B70D4C"/>
    <w:rsid w:val="00B70D6F"/>
    <w:rsid w:val="00B73A1A"/>
    <w:rsid w:val="00B75031"/>
    <w:rsid w:val="00B75184"/>
    <w:rsid w:val="00B75462"/>
    <w:rsid w:val="00B75993"/>
    <w:rsid w:val="00B76397"/>
    <w:rsid w:val="00B775AA"/>
    <w:rsid w:val="00B80F2E"/>
    <w:rsid w:val="00B81B22"/>
    <w:rsid w:val="00B828FE"/>
    <w:rsid w:val="00B831F0"/>
    <w:rsid w:val="00B84268"/>
    <w:rsid w:val="00B84A93"/>
    <w:rsid w:val="00B8590C"/>
    <w:rsid w:val="00B90080"/>
    <w:rsid w:val="00B9028C"/>
    <w:rsid w:val="00B90BD5"/>
    <w:rsid w:val="00B90F3D"/>
    <w:rsid w:val="00B91472"/>
    <w:rsid w:val="00B916A5"/>
    <w:rsid w:val="00B93464"/>
    <w:rsid w:val="00B934C6"/>
    <w:rsid w:val="00B934FF"/>
    <w:rsid w:val="00B939F1"/>
    <w:rsid w:val="00B943C3"/>
    <w:rsid w:val="00B947FC"/>
    <w:rsid w:val="00B9483A"/>
    <w:rsid w:val="00B95A42"/>
    <w:rsid w:val="00B966F7"/>
    <w:rsid w:val="00B97883"/>
    <w:rsid w:val="00BA0426"/>
    <w:rsid w:val="00BA1504"/>
    <w:rsid w:val="00BA20FF"/>
    <w:rsid w:val="00BA37A7"/>
    <w:rsid w:val="00BA44B9"/>
    <w:rsid w:val="00BA4B3B"/>
    <w:rsid w:val="00BA55F5"/>
    <w:rsid w:val="00BA6DBE"/>
    <w:rsid w:val="00BA7B0C"/>
    <w:rsid w:val="00BA7CF9"/>
    <w:rsid w:val="00BB0ABA"/>
    <w:rsid w:val="00BB2BF8"/>
    <w:rsid w:val="00BB5658"/>
    <w:rsid w:val="00BB6130"/>
    <w:rsid w:val="00BC0287"/>
    <w:rsid w:val="00BC1FCC"/>
    <w:rsid w:val="00BC206D"/>
    <w:rsid w:val="00BC2C4A"/>
    <w:rsid w:val="00BC3DFE"/>
    <w:rsid w:val="00BC407D"/>
    <w:rsid w:val="00BC510D"/>
    <w:rsid w:val="00BC539F"/>
    <w:rsid w:val="00BC6763"/>
    <w:rsid w:val="00BC6788"/>
    <w:rsid w:val="00BC70A1"/>
    <w:rsid w:val="00BC7D78"/>
    <w:rsid w:val="00BD15CE"/>
    <w:rsid w:val="00BD18B6"/>
    <w:rsid w:val="00BD2478"/>
    <w:rsid w:val="00BD2739"/>
    <w:rsid w:val="00BD3661"/>
    <w:rsid w:val="00BD3D15"/>
    <w:rsid w:val="00BD6EFB"/>
    <w:rsid w:val="00BE19F5"/>
    <w:rsid w:val="00BE4A55"/>
    <w:rsid w:val="00BE5354"/>
    <w:rsid w:val="00BE6065"/>
    <w:rsid w:val="00BE6145"/>
    <w:rsid w:val="00BF050D"/>
    <w:rsid w:val="00BF1647"/>
    <w:rsid w:val="00BF2C2D"/>
    <w:rsid w:val="00BF33D6"/>
    <w:rsid w:val="00BF3B94"/>
    <w:rsid w:val="00BF3DCC"/>
    <w:rsid w:val="00BF6E24"/>
    <w:rsid w:val="00C0286E"/>
    <w:rsid w:val="00C06B97"/>
    <w:rsid w:val="00C07C14"/>
    <w:rsid w:val="00C113EB"/>
    <w:rsid w:val="00C1178A"/>
    <w:rsid w:val="00C13AB1"/>
    <w:rsid w:val="00C13C77"/>
    <w:rsid w:val="00C15A07"/>
    <w:rsid w:val="00C16B3B"/>
    <w:rsid w:val="00C17BEA"/>
    <w:rsid w:val="00C2029B"/>
    <w:rsid w:val="00C22674"/>
    <w:rsid w:val="00C22A47"/>
    <w:rsid w:val="00C22CDA"/>
    <w:rsid w:val="00C233D9"/>
    <w:rsid w:val="00C23DC9"/>
    <w:rsid w:val="00C24932"/>
    <w:rsid w:val="00C258E2"/>
    <w:rsid w:val="00C2681B"/>
    <w:rsid w:val="00C31244"/>
    <w:rsid w:val="00C3196E"/>
    <w:rsid w:val="00C31A90"/>
    <w:rsid w:val="00C330E3"/>
    <w:rsid w:val="00C35B9B"/>
    <w:rsid w:val="00C37576"/>
    <w:rsid w:val="00C42655"/>
    <w:rsid w:val="00C4469C"/>
    <w:rsid w:val="00C4682E"/>
    <w:rsid w:val="00C51DF1"/>
    <w:rsid w:val="00C5224B"/>
    <w:rsid w:val="00C5512C"/>
    <w:rsid w:val="00C55916"/>
    <w:rsid w:val="00C55B1C"/>
    <w:rsid w:val="00C57FA0"/>
    <w:rsid w:val="00C60CB5"/>
    <w:rsid w:val="00C64D5F"/>
    <w:rsid w:val="00C65B81"/>
    <w:rsid w:val="00C6695A"/>
    <w:rsid w:val="00C66C60"/>
    <w:rsid w:val="00C67E58"/>
    <w:rsid w:val="00C71421"/>
    <w:rsid w:val="00C72FCD"/>
    <w:rsid w:val="00C7307C"/>
    <w:rsid w:val="00C755D6"/>
    <w:rsid w:val="00C75C54"/>
    <w:rsid w:val="00C75D7D"/>
    <w:rsid w:val="00C76EBC"/>
    <w:rsid w:val="00C8207D"/>
    <w:rsid w:val="00C82297"/>
    <w:rsid w:val="00C82541"/>
    <w:rsid w:val="00C841AB"/>
    <w:rsid w:val="00C86CA3"/>
    <w:rsid w:val="00C870E7"/>
    <w:rsid w:val="00C8757A"/>
    <w:rsid w:val="00C87F4E"/>
    <w:rsid w:val="00C9107F"/>
    <w:rsid w:val="00C91C28"/>
    <w:rsid w:val="00C91E44"/>
    <w:rsid w:val="00C92808"/>
    <w:rsid w:val="00C930BF"/>
    <w:rsid w:val="00C93A57"/>
    <w:rsid w:val="00C945EC"/>
    <w:rsid w:val="00C959CD"/>
    <w:rsid w:val="00CA1C1E"/>
    <w:rsid w:val="00CA1E64"/>
    <w:rsid w:val="00CA3406"/>
    <w:rsid w:val="00CA37EF"/>
    <w:rsid w:val="00CA4D64"/>
    <w:rsid w:val="00CA4F11"/>
    <w:rsid w:val="00CA6FA6"/>
    <w:rsid w:val="00CA70B5"/>
    <w:rsid w:val="00CA73F7"/>
    <w:rsid w:val="00CA7C32"/>
    <w:rsid w:val="00CA7EDE"/>
    <w:rsid w:val="00CB0B2B"/>
    <w:rsid w:val="00CB104B"/>
    <w:rsid w:val="00CB2970"/>
    <w:rsid w:val="00CB2D0B"/>
    <w:rsid w:val="00CB3F38"/>
    <w:rsid w:val="00CB6893"/>
    <w:rsid w:val="00CB6DD5"/>
    <w:rsid w:val="00CB70E6"/>
    <w:rsid w:val="00CB7531"/>
    <w:rsid w:val="00CC039B"/>
    <w:rsid w:val="00CC0A43"/>
    <w:rsid w:val="00CC2E2A"/>
    <w:rsid w:val="00CC6B49"/>
    <w:rsid w:val="00CC73FE"/>
    <w:rsid w:val="00CC7B48"/>
    <w:rsid w:val="00CD001B"/>
    <w:rsid w:val="00CD0431"/>
    <w:rsid w:val="00CD0C54"/>
    <w:rsid w:val="00CD2855"/>
    <w:rsid w:val="00CD46E3"/>
    <w:rsid w:val="00CD5BDC"/>
    <w:rsid w:val="00CD7342"/>
    <w:rsid w:val="00CE0311"/>
    <w:rsid w:val="00CE0A52"/>
    <w:rsid w:val="00CE1047"/>
    <w:rsid w:val="00CE31CF"/>
    <w:rsid w:val="00CE380A"/>
    <w:rsid w:val="00CE46D2"/>
    <w:rsid w:val="00CF0E48"/>
    <w:rsid w:val="00CF1E49"/>
    <w:rsid w:val="00CF315A"/>
    <w:rsid w:val="00CF58DC"/>
    <w:rsid w:val="00CF5952"/>
    <w:rsid w:val="00CF6037"/>
    <w:rsid w:val="00CF7BF1"/>
    <w:rsid w:val="00D01631"/>
    <w:rsid w:val="00D02E0D"/>
    <w:rsid w:val="00D0328C"/>
    <w:rsid w:val="00D066BC"/>
    <w:rsid w:val="00D07C61"/>
    <w:rsid w:val="00D11896"/>
    <w:rsid w:val="00D12CD3"/>
    <w:rsid w:val="00D13013"/>
    <w:rsid w:val="00D14485"/>
    <w:rsid w:val="00D14D3E"/>
    <w:rsid w:val="00D14FAD"/>
    <w:rsid w:val="00D15260"/>
    <w:rsid w:val="00D15B2D"/>
    <w:rsid w:val="00D15B8D"/>
    <w:rsid w:val="00D15D9E"/>
    <w:rsid w:val="00D20455"/>
    <w:rsid w:val="00D2137B"/>
    <w:rsid w:val="00D272E2"/>
    <w:rsid w:val="00D30622"/>
    <w:rsid w:val="00D30C51"/>
    <w:rsid w:val="00D31613"/>
    <w:rsid w:val="00D331A1"/>
    <w:rsid w:val="00D337C6"/>
    <w:rsid w:val="00D349F2"/>
    <w:rsid w:val="00D36CEC"/>
    <w:rsid w:val="00D377EE"/>
    <w:rsid w:val="00D410B5"/>
    <w:rsid w:val="00D42546"/>
    <w:rsid w:val="00D42FD7"/>
    <w:rsid w:val="00D457B9"/>
    <w:rsid w:val="00D5007E"/>
    <w:rsid w:val="00D50252"/>
    <w:rsid w:val="00D509B5"/>
    <w:rsid w:val="00D50BC8"/>
    <w:rsid w:val="00D53EC2"/>
    <w:rsid w:val="00D55F88"/>
    <w:rsid w:val="00D561C3"/>
    <w:rsid w:val="00D57226"/>
    <w:rsid w:val="00D600B9"/>
    <w:rsid w:val="00D60175"/>
    <w:rsid w:val="00D60343"/>
    <w:rsid w:val="00D60831"/>
    <w:rsid w:val="00D6113C"/>
    <w:rsid w:val="00D637C0"/>
    <w:rsid w:val="00D6385D"/>
    <w:rsid w:val="00D6693F"/>
    <w:rsid w:val="00D66A01"/>
    <w:rsid w:val="00D670CF"/>
    <w:rsid w:val="00D67457"/>
    <w:rsid w:val="00D67F78"/>
    <w:rsid w:val="00D70361"/>
    <w:rsid w:val="00D73EF5"/>
    <w:rsid w:val="00D77D06"/>
    <w:rsid w:val="00D81A28"/>
    <w:rsid w:val="00D82A5B"/>
    <w:rsid w:val="00D84B04"/>
    <w:rsid w:val="00D84E66"/>
    <w:rsid w:val="00D854DC"/>
    <w:rsid w:val="00D8578F"/>
    <w:rsid w:val="00D8610A"/>
    <w:rsid w:val="00D867F8"/>
    <w:rsid w:val="00D8777C"/>
    <w:rsid w:val="00D87E15"/>
    <w:rsid w:val="00D91115"/>
    <w:rsid w:val="00D91207"/>
    <w:rsid w:val="00D914F0"/>
    <w:rsid w:val="00D9157C"/>
    <w:rsid w:val="00D91F5F"/>
    <w:rsid w:val="00D94D6E"/>
    <w:rsid w:val="00D94F9C"/>
    <w:rsid w:val="00D95D02"/>
    <w:rsid w:val="00D97764"/>
    <w:rsid w:val="00D977A0"/>
    <w:rsid w:val="00D977D7"/>
    <w:rsid w:val="00DA2CB3"/>
    <w:rsid w:val="00DA2D9E"/>
    <w:rsid w:val="00DA2FC1"/>
    <w:rsid w:val="00DA5FFC"/>
    <w:rsid w:val="00DA72D3"/>
    <w:rsid w:val="00DB1346"/>
    <w:rsid w:val="00DB3BB0"/>
    <w:rsid w:val="00DB473C"/>
    <w:rsid w:val="00DB4B28"/>
    <w:rsid w:val="00DB7AA7"/>
    <w:rsid w:val="00DC051D"/>
    <w:rsid w:val="00DC22A9"/>
    <w:rsid w:val="00DC32CB"/>
    <w:rsid w:val="00DC3A3A"/>
    <w:rsid w:val="00DC5F94"/>
    <w:rsid w:val="00DC7BE1"/>
    <w:rsid w:val="00DD1DFC"/>
    <w:rsid w:val="00DD20B2"/>
    <w:rsid w:val="00DD3013"/>
    <w:rsid w:val="00DD3516"/>
    <w:rsid w:val="00DD374E"/>
    <w:rsid w:val="00DD3B6C"/>
    <w:rsid w:val="00DD52DA"/>
    <w:rsid w:val="00DD5757"/>
    <w:rsid w:val="00DD5D87"/>
    <w:rsid w:val="00DD61E4"/>
    <w:rsid w:val="00DD694F"/>
    <w:rsid w:val="00DD6F2A"/>
    <w:rsid w:val="00DD7001"/>
    <w:rsid w:val="00DD7B18"/>
    <w:rsid w:val="00DD7F36"/>
    <w:rsid w:val="00DE0CE9"/>
    <w:rsid w:val="00DE2CD4"/>
    <w:rsid w:val="00DE3E10"/>
    <w:rsid w:val="00DE4027"/>
    <w:rsid w:val="00DE6204"/>
    <w:rsid w:val="00DF26E4"/>
    <w:rsid w:val="00DF3C15"/>
    <w:rsid w:val="00DF455A"/>
    <w:rsid w:val="00DF58DE"/>
    <w:rsid w:val="00DF65B3"/>
    <w:rsid w:val="00DF660C"/>
    <w:rsid w:val="00DF766E"/>
    <w:rsid w:val="00DF790A"/>
    <w:rsid w:val="00E005DF"/>
    <w:rsid w:val="00E02628"/>
    <w:rsid w:val="00E040A2"/>
    <w:rsid w:val="00E05255"/>
    <w:rsid w:val="00E05F0C"/>
    <w:rsid w:val="00E123EF"/>
    <w:rsid w:val="00E12B2E"/>
    <w:rsid w:val="00E15037"/>
    <w:rsid w:val="00E15E50"/>
    <w:rsid w:val="00E1721B"/>
    <w:rsid w:val="00E20652"/>
    <w:rsid w:val="00E21397"/>
    <w:rsid w:val="00E21A7B"/>
    <w:rsid w:val="00E226AE"/>
    <w:rsid w:val="00E24334"/>
    <w:rsid w:val="00E24FAC"/>
    <w:rsid w:val="00E25183"/>
    <w:rsid w:val="00E266BD"/>
    <w:rsid w:val="00E26AB8"/>
    <w:rsid w:val="00E30067"/>
    <w:rsid w:val="00E30459"/>
    <w:rsid w:val="00E30AEA"/>
    <w:rsid w:val="00E30CBE"/>
    <w:rsid w:val="00E30F75"/>
    <w:rsid w:val="00E32935"/>
    <w:rsid w:val="00E3367B"/>
    <w:rsid w:val="00E33B01"/>
    <w:rsid w:val="00E36007"/>
    <w:rsid w:val="00E3644D"/>
    <w:rsid w:val="00E37ED7"/>
    <w:rsid w:val="00E4072C"/>
    <w:rsid w:val="00E40880"/>
    <w:rsid w:val="00E40D3E"/>
    <w:rsid w:val="00E414DC"/>
    <w:rsid w:val="00E4166C"/>
    <w:rsid w:val="00E41F41"/>
    <w:rsid w:val="00E43330"/>
    <w:rsid w:val="00E45140"/>
    <w:rsid w:val="00E458F0"/>
    <w:rsid w:val="00E464C5"/>
    <w:rsid w:val="00E467B1"/>
    <w:rsid w:val="00E46E13"/>
    <w:rsid w:val="00E50016"/>
    <w:rsid w:val="00E505B2"/>
    <w:rsid w:val="00E507AA"/>
    <w:rsid w:val="00E509F1"/>
    <w:rsid w:val="00E532AA"/>
    <w:rsid w:val="00E56E7B"/>
    <w:rsid w:val="00E61285"/>
    <w:rsid w:val="00E61A34"/>
    <w:rsid w:val="00E62174"/>
    <w:rsid w:val="00E624D5"/>
    <w:rsid w:val="00E64E2A"/>
    <w:rsid w:val="00E64F73"/>
    <w:rsid w:val="00E6673A"/>
    <w:rsid w:val="00E66C17"/>
    <w:rsid w:val="00E66CE8"/>
    <w:rsid w:val="00E67570"/>
    <w:rsid w:val="00E67660"/>
    <w:rsid w:val="00E7082A"/>
    <w:rsid w:val="00E73119"/>
    <w:rsid w:val="00E74F9F"/>
    <w:rsid w:val="00E75F62"/>
    <w:rsid w:val="00E76374"/>
    <w:rsid w:val="00E77DB4"/>
    <w:rsid w:val="00E845D4"/>
    <w:rsid w:val="00E84CF6"/>
    <w:rsid w:val="00E85193"/>
    <w:rsid w:val="00E868D5"/>
    <w:rsid w:val="00E8709E"/>
    <w:rsid w:val="00E8BB4C"/>
    <w:rsid w:val="00E90005"/>
    <w:rsid w:val="00E9049D"/>
    <w:rsid w:val="00E939D2"/>
    <w:rsid w:val="00E9540D"/>
    <w:rsid w:val="00E972C9"/>
    <w:rsid w:val="00EA0CCF"/>
    <w:rsid w:val="00EA20BD"/>
    <w:rsid w:val="00EA2384"/>
    <w:rsid w:val="00EA23E3"/>
    <w:rsid w:val="00EA59D2"/>
    <w:rsid w:val="00EA5AF3"/>
    <w:rsid w:val="00EA5D4E"/>
    <w:rsid w:val="00EA61F3"/>
    <w:rsid w:val="00EA7502"/>
    <w:rsid w:val="00EB11F8"/>
    <w:rsid w:val="00EB1D73"/>
    <w:rsid w:val="00EB1F89"/>
    <w:rsid w:val="00EB32F4"/>
    <w:rsid w:val="00EB3912"/>
    <w:rsid w:val="00EB3E1D"/>
    <w:rsid w:val="00EB4AC4"/>
    <w:rsid w:val="00EB4CBD"/>
    <w:rsid w:val="00EB6B3F"/>
    <w:rsid w:val="00EB6EA6"/>
    <w:rsid w:val="00EC0A46"/>
    <w:rsid w:val="00EC0CBD"/>
    <w:rsid w:val="00EC1B3D"/>
    <w:rsid w:val="00EC288A"/>
    <w:rsid w:val="00EC5778"/>
    <w:rsid w:val="00EC64B8"/>
    <w:rsid w:val="00EC70F1"/>
    <w:rsid w:val="00ED0652"/>
    <w:rsid w:val="00ED06D8"/>
    <w:rsid w:val="00ED070C"/>
    <w:rsid w:val="00ED0B9B"/>
    <w:rsid w:val="00ED157D"/>
    <w:rsid w:val="00ED1A95"/>
    <w:rsid w:val="00ED3D77"/>
    <w:rsid w:val="00ED41DB"/>
    <w:rsid w:val="00ED4E81"/>
    <w:rsid w:val="00ED70F6"/>
    <w:rsid w:val="00ED76AF"/>
    <w:rsid w:val="00ED7EB3"/>
    <w:rsid w:val="00EE2979"/>
    <w:rsid w:val="00EE30C2"/>
    <w:rsid w:val="00EE4CE7"/>
    <w:rsid w:val="00EE4FBE"/>
    <w:rsid w:val="00EE5301"/>
    <w:rsid w:val="00EE53CF"/>
    <w:rsid w:val="00EE769B"/>
    <w:rsid w:val="00EE7A74"/>
    <w:rsid w:val="00EF0EB3"/>
    <w:rsid w:val="00EF3911"/>
    <w:rsid w:val="00EF3A66"/>
    <w:rsid w:val="00EF53FC"/>
    <w:rsid w:val="00EF6769"/>
    <w:rsid w:val="00EF72E6"/>
    <w:rsid w:val="00EF75FF"/>
    <w:rsid w:val="00EF7A07"/>
    <w:rsid w:val="00F02A9E"/>
    <w:rsid w:val="00F053DB"/>
    <w:rsid w:val="00F05D9A"/>
    <w:rsid w:val="00F137C7"/>
    <w:rsid w:val="00F148F6"/>
    <w:rsid w:val="00F156D7"/>
    <w:rsid w:val="00F157B4"/>
    <w:rsid w:val="00F1584D"/>
    <w:rsid w:val="00F165BF"/>
    <w:rsid w:val="00F17797"/>
    <w:rsid w:val="00F17F56"/>
    <w:rsid w:val="00F21276"/>
    <w:rsid w:val="00F2251D"/>
    <w:rsid w:val="00F250A6"/>
    <w:rsid w:val="00F27896"/>
    <w:rsid w:val="00F27C99"/>
    <w:rsid w:val="00F27CF3"/>
    <w:rsid w:val="00F304BC"/>
    <w:rsid w:val="00F30D39"/>
    <w:rsid w:val="00F32244"/>
    <w:rsid w:val="00F34B62"/>
    <w:rsid w:val="00F35479"/>
    <w:rsid w:val="00F35D32"/>
    <w:rsid w:val="00F36CAA"/>
    <w:rsid w:val="00F36FB8"/>
    <w:rsid w:val="00F37032"/>
    <w:rsid w:val="00F426E2"/>
    <w:rsid w:val="00F42753"/>
    <w:rsid w:val="00F43753"/>
    <w:rsid w:val="00F441FB"/>
    <w:rsid w:val="00F4454B"/>
    <w:rsid w:val="00F4471F"/>
    <w:rsid w:val="00F45482"/>
    <w:rsid w:val="00F46BA1"/>
    <w:rsid w:val="00F51923"/>
    <w:rsid w:val="00F51E47"/>
    <w:rsid w:val="00F52B04"/>
    <w:rsid w:val="00F5557D"/>
    <w:rsid w:val="00F60188"/>
    <w:rsid w:val="00F60DA3"/>
    <w:rsid w:val="00F615B1"/>
    <w:rsid w:val="00F62326"/>
    <w:rsid w:val="00F63EA5"/>
    <w:rsid w:val="00F64A28"/>
    <w:rsid w:val="00F64C6C"/>
    <w:rsid w:val="00F661AD"/>
    <w:rsid w:val="00F667A8"/>
    <w:rsid w:val="00F6727E"/>
    <w:rsid w:val="00F68387"/>
    <w:rsid w:val="00F70386"/>
    <w:rsid w:val="00F727E4"/>
    <w:rsid w:val="00F72C61"/>
    <w:rsid w:val="00F74584"/>
    <w:rsid w:val="00F75723"/>
    <w:rsid w:val="00F7581A"/>
    <w:rsid w:val="00F76FED"/>
    <w:rsid w:val="00F8302D"/>
    <w:rsid w:val="00F8361C"/>
    <w:rsid w:val="00F844D2"/>
    <w:rsid w:val="00F8598A"/>
    <w:rsid w:val="00F85EC3"/>
    <w:rsid w:val="00F85EFE"/>
    <w:rsid w:val="00F86C14"/>
    <w:rsid w:val="00F90430"/>
    <w:rsid w:val="00F90B44"/>
    <w:rsid w:val="00F94308"/>
    <w:rsid w:val="00F95A42"/>
    <w:rsid w:val="00F95F6E"/>
    <w:rsid w:val="00F96763"/>
    <w:rsid w:val="00F97CF8"/>
    <w:rsid w:val="00FA011D"/>
    <w:rsid w:val="00FA092A"/>
    <w:rsid w:val="00FA09D8"/>
    <w:rsid w:val="00FA25C6"/>
    <w:rsid w:val="00FA6707"/>
    <w:rsid w:val="00FB114D"/>
    <w:rsid w:val="00FB1CFE"/>
    <w:rsid w:val="00FB3642"/>
    <w:rsid w:val="00FB469B"/>
    <w:rsid w:val="00FB5B05"/>
    <w:rsid w:val="00FB77F7"/>
    <w:rsid w:val="00FC1790"/>
    <w:rsid w:val="00FC2076"/>
    <w:rsid w:val="00FC2AD8"/>
    <w:rsid w:val="00FC3B66"/>
    <w:rsid w:val="00FC5FA3"/>
    <w:rsid w:val="00FC637C"/>
    <w:rsid w:val="00FC76BC"/>
    <w:rsid w:val="00FC7B09"/>
    <w:rsid w:val="00FC7EA4"/>
    <w:rsid w:val="00FD0862"/>
    <w:rsid w:val="00FD18F2"/>
    <w:rsid w:val="00FD1B61"/>
    <w:rsid w:val="00FD1BBC"/>
    <w:rsid w:val="00FD1F83"/>
    <w:rsid w:val="00FD418C"/>
    <w:rsid w:val="00FD48F3"/>
    <w:rsid w:val="00FD4991"/>
    <w:rsid w:val="00FD570F"/>
    <w:rsid w:val="00FD6784"/>
    <w:rsid w:val="00FD73D1"/>
    <w:rsid w:val="00FE0DED"/>
    <w:rsid w:val="00FE12D6"/>
    <w:rsid w:val="00FE1601"/>
    <w:rsid w:val="00FE1DF3"/>
    <w:rsid w:val="00FE1F16"/>
    <w:rsid w:val="00FE28B3"/>
    <w:rsid w:val="00FE2B38"/>
    <w:rsid w:val="00FE4422"/>
    <w:rsid w:val="00FE66C5"/>
    <w:rsid w:val="00FE66DF"/>
    <w:rsid w:val="00FE7559"/>
    <w:rsid w:val="00FE7B69"/>
    <w:rsid w:val="00FF0626"/>
    <w:rsid w:val="00FF08EC"/>
    <w:rsid w:val="00FF1AE9"/>
    <w:rsid w:val="00FF26F5"/>
    <w:rsid w:val="00FF3D98"/>
    <w:rsid w:val="00FF44D3"/>
    <w:rsid w:val="00FF4B58"/>
    <w:rsid w:val="00FF53A5"/>
    <w:rsid w:val="00FF7E5E"/>
    <w:rsid w:val="0198F525"/>
    <w:rsid w:val="02279B51"/>
    <w:rsid w:val="03B7DD1E"/>
    <w:rsid w:val="0411EF35"/>
    <w:rsid w:val="049AE991"/>
    <w:rsid w:val="04A54836"/>
    <w:rsid w:val="05BE5411"/>
    <w:rsid w:val="05D1FACD"/>
    <w:rsid w:val="068D601C"/>
    <w:rsid w:val="072F20F0"/>
    <w:rsid w:val="075A9AC8"/>
    <w:rsid w:val="07B2CE31"/>
    <w:rsid w:val="08ACC6CB"/>
    <w:rsid w:val="08D5ED26"/>
    <w:rsid w:val="08F1FC9B"/>
    <w:rsid w:val="0AAD990A"/>
    <w:rsid w:val="0AC608FB"/>
    <w:rsid w:val="0B39F9E0"/>
    <w:rsid w:val="0B46C0B9"/>
    <w:rsid w:val="0B60D13F"/>
    <w:rsid w:val="0B8D3FB1"/>
    <w:rsid w:val="0D011D6A"/>
    <w:rsid w:val="0D2D0744"/>
    <w:rsid w:val="0D8F7FC6"/>
    <w:rsid w:val="0E2DEC3B"/>
    <w:rsid w:val="0E7C8F89"/>
    <w:rsid w:val="0EDC3A00"/>
    <w:rsid w:val="0F007581"/>
    <w:rsid w:val="0F3311AD"/>
    <w:rsid w:val="0F7300B5"/>
    <w:rsid w:val="0F75B5FC"/>
    <w:rsid w:val="0F7D2431"/>
    <w:rsid w:val="0FA471ED"/>
    <w:rsid w:val="106588DD"/>
    <w:rsid w:val="115D82E3"/>
    <w:rsid w:val="117CBA10"/>
    <w:rsid w:val="1243A93A"/>
    <w:rsid w:val="12975578"/>
    <w:rsid w:val="12A81210"/>
    <w:rsid w:val="12CFB70B"/>
    <w:rsid w:val="12FA7D23"/>
    <w:rsid w:val="13732C0D"/>
    <w:rsid w:val="139EC153"/>
    <w:rsid w:val="1417549F"/>
    <w:rsid w:val="14488BF8"/>
    <w:rsid w:val="1462A4EF"/>
    <w:rsid w:val="150F7510"/>
    <w:rsid w:val="15221134"/>
    <w:rsid w:val="15586AC3"/>
    <w:rsid w:val="1593D7C3"/>
    <w:rsid w:val="17402F10"/>
    <w:rsid w:val="17900447"/>
    <w:rsid w:val="17C75E64"/>
    <w:rsid w:val="17E539C0"/>
    <w:rsid w:val="17E9D3E7"/>
    <w:rsid w:val="185057A2"/>
    <w:rsid w:val="1874C084"/>
    <w:rsid w:val="187E8EE5"/>
    <w:rsid w:val="189DD6F9"/>
    <w:rsid w:val="1906E306"/>
    <w:rsid w:val="19C1FC4B"/>
    <w:rsid w:val="19D6B1C6"/>
    <w:rsid w:val="19DAFE2D"/>
    <w:rsid w:val="19F1D996"/>
    <w:rsid w:val="1A9EF4F3"/>
    <w:rsid w:val="1BE6F041"/>
    <w:rsid w:val="1D683C9E"/>
    <w:rsid w:val="1E1B1EC3"/>
    <w:rsid w:val="1E6209D3"/>
    <w:rsid w:val="1EA1A3ED"/>
    <w:rsid w:val="1EF07B57"/>
    <w:rsid w:val="2124CDF1"/>
    <w:rsid w:val="21CE871B"/>
    <w:rsid w:val="21D3ABAC"/>
    <w:rsid w:val="21DF9DA3"/>
    <w:rsid w:val="2229438B"/>
    <w:rsid w:val="22C0D123"/>
    <w:rsid w:val="22E17FFF"/>
    <w:rsid w:val="23398801"/>
    <w:rsid w:val="235FD79E"/>
    <w:rsid w:val="2365A4BE"/>
    <w:rsid w:val="23FA79FF"/>
    <w:rsid w:val="23FD3C86"/>
    <w:rsid w:val="240E51B1"/>
    <w:rsid w:val="243B02D7"/>
    <w:rsid w:val="24EA83FB"/>
    <w:rsid w:val="259D492B"/>
    <w:rsid w:val="25F1427E"/>
    <w:rsid w:val="261E114C"/>
    <w:rsid w:val="2666FDA6"/>
    <w:rsid w:val="26931EFF"/>
    <w:rsid w:val="26E26AF1"/>
    <w:rsid w:val="27ADD9E2"/>
    <w:rsid w:val="27E131C0"/>
    <w:rsid w:val="2803CD3B"/>
    <w:rsid w:val="28110B75"/>
    <w:rsid w:val="2821E1A5"/>
    <w:rsid w:val="2859BE7F"/>
    <w:rsid w:val="28A64A75"/>
    <w:rsid w:val="2948C938"/>
    <w:rsid w:val="2A25C9A2"/>
    <w:rsid w:val="2A465DB7"/>
    <w:rsid w:val="2A5DEE7D"/>
    <w:rsid w:val="2A86AEDD"/>
    <w:rsid w:val="2A88057A"/>
    <w:rsid w:val="2B2975B6"/>
    <w:rsid w:val="2B2D4F2E"/>
    <w:rsid w:val="2B2DEDA5"/>
    <w:rsid w:val="2B670190"/>
    <w:rsid w:val="2B7DF56B"/>
    <w:rsid w:val="2C2FE2C2"/>
    <w:rsid w:val="2C4961E8"/>
    <w:rsid w:val="2C4C166A"/>
    <w:rsid w:val="2C58E81F"/>
    <w:rsid w:val="2CF0D6FE"/>
    <w:rsid w:val="2CF4D574"/>
    <w:rsid w:val="2D2EF61E"/>
    <w:rsid w:val="2DB24E09"/>
    <w:rsid w:val="2E97B7DD"/>
    <w:rsid w:val="2ECAC67F"/>
    <w:rsid w:val="2F1664CF"/>
    <w:rsid w:val="2F65C972"/>
    <w:rsid w:val="2F8A241F"/>
    <w:rsid w:val="2FD67698"/>
    <w:rsid w:val="304F4F1F"/>
    <w:rsid w:val="30B81AF0"/>
    <w:rsid w:val="317A8BD5"/>
    <w:rsid w:val="318072F8"/>
    <w:rsid w:val="31F52F75"/>
    <w:rsid w:val="3251B5AA"/>
    <w:rsid w:val="325731B1"/>
    <w:rsid w:val="326C0B24"/>
    <w:rsid w:val="32AECAF6"/>
    <w:rsid w:val="32BB1DFD"/>
    <w:rsid w:val="3343C9F2"/>
    <w:rsid w:val="33A67037"/>
    <w:rsid w:val="33C5C4E2"/>
    <w:rsid w:val="348C8B85"/>
    <w:rsid w:val="34DB4435"/>
    <w:rsid w:val="3511DEFF"/>
    <w:rsid w:val="351B9D05"/>
    <w:rsid w:val="3521A9EF"/>
    <w:rsid w:val="36059FE0"/>
    <w:rsid w:val="3658556C"/>
    <w:rsid w:val="3669C7C6"/>
    <w:rsid w:val="366FD7F3"/>
    <w:rsid w:val="3708B936"/>
    <w:rsid w:val="37C7E4F0"/>
    <w:rsid w:val="38594AB1"/>
    <w:rsid w:val="38B6C62C"/>
    <w:rsid w:val="3965A342"/>
    <w:rsid w:val="3993DFFE"/>
    <w:rsid w:val="3A50C85B"/>
    <w:rsid w:val="3A657BEC"/>
    <w:rsid w:val="3A86393C"/>
    <w:rsid w:val="3B1BE367"/>
    <w:rsid w:val="3B2457ED"/>
    <w:rsid w:val="3B5EBD8B"/>
    <w:rsid w:val="3C474305"/>
    <w:rsid w:val="3CB77A73"/>
    <w:rsid w:val="3CC66BD4"/>
    <w:rsid w:val="3D8705FD"/>
    <w:rsid w:val="3D88F662"/>
    <w:rsid w:val="3D9E19B2"/>
    <w:rsid w:val="3DD32E8D"/>
    <w:rsid w:val="3E79BA8B"/>
    <w:rsid w:val="3F2DEEBC"/>
    <w:rsid w:val="3F837563"/>
    <w:rsid w:val="3FA00128"/>
    <w:rsid w:val="3FE52E55"/>
    <w:rsid w:val="406C5321"/>
    <w:rsid w:val="407E2D97"/>
    <w:rsid w:val="40B63ED2"/>
    <w:rsid w:val="429D9862"/>
    <w:rsid w:val="42F7BCD2"/>
    <w:rsid w:val="4485501E"/>
    <w:rsid w:val="44EF3A69"/>
    <w:rsid w:val="455AC99F"/>
    <w:rsid w:val="4590B865"/>
    <w:rsid w:val="45FC4DCB"/>
    <w:rsid w:val="461CBA91"/>
    <w:rsid w:val="466E43E3"/>
    <w:rsid w:val="46CEBBEA"/>
    <w:rsid w:val="47440759"/>
    <w:rsid w:val="477F715A"/>
    <w:rsid w:val="47836E95"/>
    <w:rsid w:val="483CC8B6"/>
    <w:rsid w:val="4857FE81"/>
    <w:rsid w:val="48584265"/>
    <w:rsid w:val="486BCDE0"/>
    <w:rsid w:val="4A9B1669"/>
    <w:rsid w:val="4AA3C9D6"/>
    <w:rsid w:val="4AB4D066"/>
    <w:rsid w:val="4ABAFD7A"/>
    <w:rsid w:val="4B4E8E2C"/>
    <w:rsid w:val="4BAEFCC3"/>
    <w:rsid w:val="4BDAB2B8"/>
    <w:rsid w:val="4C4F4177"/>
    <w:rsid w:val="4CF09325"/>
    <w:rsid w:val="4D3AE049"/>
    <w:rsid w:val="4DBB2DFE"/>
    <w:rsid w:val="4F2D6B0D"/>
    <w:rsid w:val="4FF0A4A9"/>
    <w:rsid w:val="501F0846"/>
    <w:rsid w:val="50359680"/>
    <w:rsid w:val="503A819F"/>
    <w:rsid w:val="518AD184"/>
    <w:rsid w:val="51C128F0"/>
    <w:rsid w:val="51E28027"/>
    <w:rsid w:val="5201FE0C"/>
    <w:rsid w:val="536EDE60"/>
    <w:rsid w:val="53722261"/>
    <w:rsid w:val="54CEEC28"/>
    <w:rsid w:val="550DF2C2"/>
    <w:rsid w:val="5548A7AD"/>
    <w:rsid w:val="568EFD82"/>
    <w:rsid w:val="573BD00B"/>
    <w:rsid w:val="579868EB"/>
    <w:rsid w:val="57A183A1"/>
    <w:rsid w:val="57C95110"/>
    <w:rsid w:val="5827ACB3"/>
    <w:rsid w:val="58430EA1"/>
    <w:rsid w:val="5918C441"/>
    <w:rsid w:val="592AE135"/>
    <w:rsid w:val="5961E53E"/>
    <w:rsid w:val="5969EA09"/>
    <w:rsid w:val="59704BCE"/>
    <w:rsid w:val="5970AB73"/>
    <w:rsid w:val="59730A66"/>
    <w:rsid w:val="59D35D4B"/>
    <w:rsid w:val="59D98111"/>
    <w:rsid w:val="5A2362B0"/>
    <w:rsid w:val="5AD8F80C"/>
    <w:rsid w:val="5AF483AD"/>
    <w:rsid w:val="5B4DEA44"/>
    <w:rsid w:val="5B64D9DC"/>
    <w:rsid w:val="5B895E52"/>
    <w:rsid w:val="5BBBCFAE"/>
    <w:rsid w:val="5BCED17D"/>
    <w:rsid w:val="5C3F487A"/>
    <w:rsid w:val="5C8D202F"/>
    <w:rsid w:val="5CE0C6FC"/>
    <w:rsid w:val="5D0AE1FB"/>
    <w:rsid w:val="5D1EF559"/>
    <w:rsid w:val="5D711D6B"/>
    <w:rsid w:val="5E0150B6"/>
    <w:rsid w:val="5E626EF7"/>
    <w:rsid w:val="5ED74183"/>
    <w:rsid w:val="5F0F4EE7"/>
    <w:rsid w:val="5FEAEE7C"/>
    <w:rsid w:val="602C0617"/>
    <w:rsid w:val="6050FF56"/>
    <w:rsid w:val="60BAFFC6"/>
    <w:rsid w:val="60CE6EA9"/>
    <w:rsid w:val="60CF4BAE"/>
    <w:rsid w:val="61209A03"/>
    <w:rsid w:val="6123FD96"/>
    <w:rsid w:val="61595FDD"/>
    <w:rsid w:val="618BC93F"/>
    <w:rsid w:val="618BD664"/>
    <w:rsid w:val="61997841"/>
    <w:rsid w:val="6236B5C3"/>
    <w:rsid w:val="62783337"/>
    <w:rsid w:val="62BAE3E0"/>
    <w:rsid w:val="62F4EB4A"/>
    <w:rsid w:val="630EBB68"/>
    <w:rsid w:val="637DA184"/>
    <w:rsid w:val="63A0F1E4"/>
    <w:rsid w:val="63B026B8"/>
    <w:rsid w:val="63DEFDA6"/>
    <w:rsid w:val="640C31B7"/>
    <w:rsid w:val="6419E118"/>
    <w:rsid w:val="642ECD6C"/>
    <w:rsid w:val="64663AC0"/>
    <w:rsid w:val="646E99FC"/>
    <w:rsid w:val="64ADCE74"/>
    <w:rsid w:val="651247F7"/>
    <w:rsid w:val="652ECE58"/>
    <w:rsid w:val="659F669C"/>
    <w:rsid w:val="65C9AC72"/>
    <w:rsid w:val="660FC732"/>
    <w:rsid w:val="66604448"/>
    <w:rsid w:val="66C7D473"/>
    <w:rsid w:val="66FED754"/>
    <w:rsid w:val="67B4DCDF"/>
    <w:rsid w:val="6869408E"/>
    <w:rsid w:val="68899852"/>
    <w:rsid w:val="68E37320"/>
    <w:rsid w:val="692A7659"/>
    <w:rsid w:val="697D73E2"/>
    <w:rsid w:val="69C992AD"/>
    <w:rsid w:val="6A0EDB9F"/>
    <w:rsid w:val="6A397C3C"/>
    <w:rsid w:val="6A711BCE"/>
    <w:rsid w:val="6A915796"/>
    <w:rsid w:val="6AC79B6C"/>
    <w:rsid w:val="6AD73CE4"/>
    <w:rsid w:val="6ADECC72"/>
    <w:rsid w:val="6B0DC6D5"/>
    <w:rsid w:val="6C2C2D9D"/>
    <w:rsid w:val="6D211EC8"/>
    <w:rsid w:val="6D68B314"/>
    <w:rsid w:val="6D77F142"/>
    <w:rsid w:val="6D8A4D4F"/>
    <w:rsid w:val="6E0D0469"/>
    <w:rsid w:val="6E5A0D8F"/>
    <w:rsid w:val="6EF9B6C2"/>
    <w:rsid w:val="6EFA3C30"/>
    <w:rsid w:val="6F5C9ACC"/>
    <w:rsid w:val="6F744209"/>
    <w:rsid w:val="6F827BDA"/>
    <w:rsid w:val="6F986FCB"/>
    <w:rsid w:val="6FB9392E"/>
    <w:rsid w:val="6FE40BA1"/>
    <w:rsid w:val="7005C62D"/>
    <w:rsid w:val="702C0413"/>
    <w:rsid w:val="704177FC"/>
    <w:rsid w:val="70C421F1"/>
    <w:rsid w:val="716588BB"/>
    <w:rsid w:val="7166AF00"/>
    <w:rsid w:val="716ADF8C"/>
    <w:rsid w:val="717C1EE7"/>
    <w:rsid w:val="72158FAF"/>
    <w:rsid w:val="72179B2C"/>
    <w:rsid w:val="721DD1D6"/>
    <w:rsid w:val="732C26DB"/>
    <w:rsid w:val="73415A20"/>
    <w:rsid w:val="735AD08A"/>
    <w:rsid w:val="742F554E"/>
    <w:rsid w:val="744009FB"/>
    <w:rsid w:val="7527C441"/>
    <w:rsid w:val="7594E170"/>
    <w:rsid w:val="75C06D38"/>
    <w:rsid w:val="76658055"/>
    <w:rsid w:val="76A1ACC3"/>
    <w:rsid w:val="78039567"/>
    <w:rsid w:val="781141F1"/>
    <w:rsid w:val="78242422"/>
    <w:rsid w:val="79255812"/>
    <w:rsid w:val="792AF135"/>
    <w:rsid w:val="792EEEE5"/>
    <w:rsid w:val="798FAADA"/>
    <w:rsid w:val="7B02BCEC"/>
    <w:rsid w:val="7BC0B80D"/>
    <w:rsid w:val="7BC8BD50"/>
    <w:rsid w:val="7C80B1D5"/>
    <w:rsid w:val="7C856DCC"/>
    <w:rsid w:val="7CE50D8C"/>
    <w:rsid w:val="7DA6AA5C"/>
    <w:rsid w:val="7E61EBDA"/>
    <w:rsid w:val="7E7E70A3"/>
    <w:rsid w:val="7EA9F61D"/>
    <w:rsid w:val="7F5FF19F"/>
    <w:rsid w:val="7F79B345"/>
    <w:rsid w:val="7F9520AE"/>
    <w:rsid w:val="7FB69E73"/>
    <w:rsid w:val="7FFDABBF"/>
  </w:rsids>
  <m:mathPr>
    <m:mathFont m:val="Cambria Math"/>
    <m:brkBin m:val="before"/>
    <m:brkBinSub m:val="--"/>
    <m:smallFrac m:val="0"/>
    <m:dispDef/>
    <m:lMargin m:val="0"/>
    <m:rMargin m:val="0"/>
    <m:defJc m:val="centerGroup"/>
    <m:wrapIndent m:val="1440"/>
    <m:intLim m:val="subSup"/>
    <m:naryLim m:val="undOvr"/>
  </m:mathPr>
  <w:themeFontLang w:val="fr-B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9FFBC2"/>
  <w15:docId w15:val="{91470C76-4684-4668-8D6A-EA60AB5FC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aliases w:val="03a-aaa"/>
    <w:qFormat/>
    <w:rsid w:val="000C4563"/>
    <w:pPr>
      <w:spacing w:before="150" w:after="150" w:line="300" w:lineRule="auto"/>
      <w:jc w:val="both"/>
    </w:pPr>
    <w:rPr>
      <w:sz w:val="20"/>
      <w:szCs w:val="20"/>
      <w:lang w:val="it-IT"/>
    </w:rPr>
  </w:style>
  <w:style w:type="paragraph" w:styleId="Titolo1">
    <w:name w:val="heading 1"/>
    <w:next w:val="Normale"/>
    <w:link w:val="Titolo1Carattere"/>
    <w:uiPriority w:val="9"/>
    <w:qFormat/>
    <w:rsid w:val="00737BD0"/>
    <w:pPr>
      <w:numPr>
        <w:numId w:val="4"/>
      </w:numPr>
      <w:pBdr>
        <w:bottom w:val="single" w:sz="24" w:space="1" w:color="22A7F6"/>
      </w:pBdr>
      <w:outlineLvl w:val="0"/>
    </w:pPr>
    <w:rPr>
      <w:b/>
      <w:bCs/>
      <w:smallCaps/>
      <w:color w:val="22A7F6"/>
      <w:sz w:val="60"/>
      <w:szCs w:val="60"/>
      <w:lang w:val="it-IT"/>
    </w:rPr>
  </w:style>
  <w:style w:type="paragraph" w:styleId="Titolo2">
    <w:name w:val="heading 2"/>
    <w:basedOn w:val="Titolo1"/>
    <w:next w:val="Normale"/>
    <w:link w:val="Titolo2Carattere"/>
    <w:uiPriority w:val="9"/>
    <w:unhideWhenUsed/>
    <w:qFormat/>
    <w:rsid w:val="00124A17"/>
    <w:pPr>
      <w:numPr>
        <w:ilvl w:val="1"/>
      </w:numPr>
      <w:pBdr>
        <w:bottom w:val="single" w:sz="12" w:space="1" w:color="22A7F6"/>
      </w:pBdr>
      <w:outlineLvl w:val="1"/>
    </w:pPr>
    <w:rPr>
      <w:sz w:val="36"/>
      <w:szCs w:val="36"/>
    </w:rPr>
  </w:style>
  <w:style w:type="paragraph" w:styleId="Titolo3">
    <w:name w:val="heading 3"/>
    <w:basedOn w:val="03t-le1"/>
    <w:next w:val="Normale"/>
    <w:link w:val="Titolo3Carattere"/>
    <w:uiPriority w:val="9"/>
    <w:unhideWhenUsed/>
    <w:qFormat/>
    <w:rsid w:val="00124A17"/>
    <w:pPr>
      <w:numPr>
        <w:ilvl w:val="2"/>
      </w:numPr>
      <w:pBdr>
        <w:bottom w:val="single" w:sz="8" w:space="1" w:color="22A7F6"/>
      </w:pBdr>
      <w:outlineLvl w:val="2"/>
    </w:pPr>
    <w:rPr>
      <w:sz w:val="30"/>
      <w:szCs w:val="30"/>
    </w:rPr>
  </w:style>
  <w:style w:type="paragraph" w:styleId="Titolo4">
    <w:name w:val="heading 4"/>
    <w:basedOn w:val="Titolo3"/>
    <w:next w:val="Normale"/>
    <w:link w:val="Titolo4Carattere"/>
    <w:uiPriority w:val="9"/>
    <w:unhideWhenUsed/>
    <w:qFormat/>
    <w:rsid w:val="00124A17"/>
    <w:pPr>
      <w:numPr>
        <w:ilvl w:val="3"/>
      </w:numPr>
      <w:pBdr>
        <w:bottom w:val="single" w:sz="6" w:space="1" w:color="22A7F6"/>
      </w:pBdr>
      <w:outlineLvl w:val="3"/>
    </w:pPr>
    <w:rPr>
      <w:sz w:val="24"/>
      <w:szCs w:val="24"/>
    </w:rPr>
  </w:style>
  <w:style w:type="paragraph" w:styleId="Titolo5">
    <w:name w:val="heading 5"/>
    <w:basedOn w:val="Normale"/>
    <w:next w:val="Normale"/>
    <w:link w:val="Titolo5Carattere"/>
    <w:uiPriority w:val="9"/>
    <w:unhideWhenUsed/>
    <w:rsid w:val="00F426E2"/>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BFa-L-2c2">
    <w:name w:val="IBFa-L-2c2"/>
    <w:basedOn w:val="03b-aaa"/>
    <w:link w:val="IBFa-L-2c2Char"/>
    <w:rsid w:val="00BC0287"/>
    <w:pPr>
      <w:numPr>
        <w:numId w:val="21"/>
      </w:numPr>
    </w:pPr>
  </w:style>
  <w:style w:type="character" w:customStyle="1" w:styleId="Titolo1Carattere">
    <w:name w:val="Titolo 1 Carattere"/>
    <w:basedOn w:val="Carpredefinitoparagrafo"/>
    <w:link w:val="Titolo1"/>
    <w:uiPriority w:val="9"/>
    <w:rsid w:val="00737BD0"/>
    <w:rPr>
      <w:b/>
      <w:bCs/>
      <w:smallCaps/>
      <w:color w:val="22A7F6"/>
      <w:sz w:val="60"/>
      <w:szCs w:val="60"/>
      <w:lang w:val="it-IT"/>
    </w:rPr>
  </w:style>
  <w:style w:type="character" w:customStyle="1" w:styleId="Titolo2Carattere">
    <w:name w:val="Titolo 2 Carattere"/>
    <w:basedOn w:val="Carpredefinitoparagrafo"/>
    <w:link w:val="Titolo2"/>
    <w:uiPriority w:val="9"/>
    <w:rsid w:val="00124A17"/>
    <w:rPr>
      <w:b/>
      <w:bCs/>
      <w:smallCaps/>
      <w:color w:val="22A7F6"/>
      <w:sz w:val="36"/>
      <w:szCs w:val="36"/>
      <w:lang w:val="it-IT"/>
    </w:rPr>
  </w:style>
  <w:style w:type="character" w:customStyle="1" w:styleId="Titolo3Carattere">
    <w:name w:val="Titolo 3 Carattere"/>
    <w:basedOn w:val="Carpredefinitoparagrafo"/>
    <w:link w:val="Titolo3"/>
    <w:uiPriority w:val="9"/>
    <w:rsid w:val="00124A17"/>
    <w:rPr>
      <w:b/>
      <w:bCs/>
      <w:smallCaps/>
      <w:color w:val="0070C0"/>
      <w:sz w:val="30"/>
      <w:szCs w:val="30"/>
      <w:shd w:val="clear" w:color="auto" w:fill="F2F2F2" w:themeFill="background1" w:themeFillShade="F2"/>
    </w:rPr>
  </w:style>
  <w:style w:type="character" w:customStyle="1" w:styleId="Titolo4Carattere">
    <w:name w:val="Titolo 4 Carattere"/>
    <w:basedOn w:val="Carpredefinitoparagrafo"/>
    <w:link w:val="Titolo4"/>
    <w:uiPriority w:val="9"/>
    <w:rsid w:val="00124A17"/>
    <w:rPr>
      <w:b/>
      <w:bCs/>
      <w:smallCaps/>
      <w:color w:val="0070C0"/>
      <w:sz w:val="24"/>
      <w:szCs w:val="24"/>
      <w:shd w:val="clear" w:color="auto" w:fill="F2F2F2" w:themeFill="background1" w:themeFillShade="F2"/>
    </w:rPr>
  </w:style>
  <w:style w:type="character" w:customStyle="1" w:styleId="Titolo5Carattere">
    <w:name w:val="Titolo 5 Carattere"/>
    <w:basedOn w:val="Carpredefinitoparagrafo"/>
    <w:link w:val="Titolo5"/>
    <w:uiPriority w:val="9"/>
    <w:rsid w:val="00F426E2"/>
    <w:rPr>
      <w:rFonts w:asciiTheme="majorHAnsi" w:eastAsiaTheme="majorEastAsia" w:hAnsiTheme="majorHAnsi" w:cstheme="majorBidi"/>
      <w:color w:val="243F60" w:themeColor="accent1" w:themeShade="7F"/>
    </w:rPr>
  </w:style>
  <w:style w:type="paragraph" w:styleId="Intestazione">
    <w:name w:val="header"/>
    <w:basedOn w:val="Normale"/>
    <w:link w:val="IntestazioneCarattere"/>
    <w:uiPriority w:val="99"/>
    <w:unhideWhenUsed/>
    <w:rsid w:val="00BC0287"/>
    <w:pPr>
      <w:tabs>
        <w:tab w:val="center" w:pos="4513"/>
        <w:tab w:val="right" w:pos="9026"/>
      </w:tabs>
      <w:spacing w:before="0" w:after="0" w:line="240" w:lineRule="auto"/>
    </w:pPr>
  </w:style>
  <w:style w:type="character" w:customStyle="1" w:styleId="IBFa-L-2c2Char">
    <w:name w:val="IBFa-L-2c2 Char"/>
    <w:basedOn w:val="03b-aaaChar"/>
    <w:link w:val="IBFa-L-2c2"/>
    <w:rsid w:val="00BC0287"/>
    <w:rPr>
      <w:rFonts w:ascii="Arial" w:hAnsi="Arial" w:cs="Arial"/>
      <w:sz w:val="18"/>
      <w:szCs w:val="18"/>
      <w:lang w:val="it-IT"/>
    </w:rPr>
  </w:style>
  <w:style w:type="character" w:customStyle="1" w:styleId="IntestazioneCarattere">
    <w:name w:val="Intestazione Carattere"/>
    <w:basedOn w:val="Carpredefinitoparagrafo"/>
    <w:link w:val="Intestazione"/>
    <w:uiPriority w:val="99"/>
    <w:rsid w:val="00BC0287"/>
    <w:rPr>
      <w:sz w:val="20"/>
      <w:szCs w:val="20"/>
    </w:rPr>
  </w:style>
  <w:style w:type="paragraph" w:customStyle="1" w:styleId="03b-aaa">
    <w:name w:val="03b-aaa"/>
    <w:basedOn w:val="Normale"/>
    <w:link w:val="03b-aaaChar"/>
    <w:qFormat/>
    <w:rsid w:val="00B84268"/>
    <w:pPr>
      <w:spacing w:before="100" w:after="100" w:line="276" w:lineRule="auto"/>
    </w:pPr>
    <w:rPr>
      <w:rFonts w:ascii="Arial" w:hAnsi="Arial" w:cs="Arial"/>
      <w:sz w:val="18"/>
      <w:szCs w:val="18"/>
    </w:rPr>
  </w:style>
  <w:style w:type="paragraph" w:styleId="Pidipagina">
    <w:name w:val="footer"/>
    <w:basedOn w:val="Normale"/>
    <w:link w:val="PidipaginaCarattere"/>
    <w:uiPriority w:val="99"/>
    <w:unhideWhenUsed/>
    <w:rsid w:val="00BC0287"/>
    <w:pPr>
      <w:tabs>
        <w:tab w:val="center" w:pos="4513"/>
        <w:tab w:val="right" w:pos="9026"/>
      </w:tabs>
      <w:spacing w:before="0" w:after="0" w:line="240" w:lineRule="auto"/>
    </w:pPr>
  </w:style>
  <w:style w:type="paragraph" w:customStyle="1" w:styleId="03t-le1">
    <w:name w:val="03t-le1"/>
    <w:basedOn w:val="Titolo1"/>
    <w:next w:val="Normale"/>
    <w:qFormat/>
    <w:rsid w:val="008D7777"/>
    <w:pPr>
      <w:pBdr>
        <w:bottom w:val="none" w:sz="0" w:space="0" w:color="auto"/>
      </w:pBdr>
      <w:shd w:val="clear" w:color="auto" w:fill="F2F2F2" w:themeFill="background1" w:themeFillShade="F2"/>
      <w:spacing w:after="360"/>
    </w:pPr>
    <w:rPr>
      <w:color w:val="0070C0"/>
      <w:sz w:val="44"/>
      <w:szCs w:val="48"/>
      <w:lang w:val="en-GB"/>
    </w:rPr>
  </w:style>
  <w:style w:type="paragraph" w:styleId="Numeroelenco5">
    <w:name w:val="List Number 5"/>
    <w:basedOn w:val="Normale"/>
    <w:uiPriority w:val="99"/>
    <w:semiHidden/>
    <w:unhideWhenUsed/>
    <w:rsid w:val="00553851"/>
    <w:pPr>
      <w:numPr>
        <w:numId w:val="1"/>
      </w:numPr>
      <w:contextualSpacing/>
    </w:pPr>
  </w:style>
  <w:style w:type="paragraph" w:customStyle="1" w:styleId="03t-le2">
    <w:name w:val="03t-le2"/>
    <w:basedOn w:val="Titolo2"/>
    <w:next w:val="Normale"/>
    <w:qFormat/>
    <w:rsid w:val="00F43753"/>
    <w:pPr>
      <w:pBdr>
        <w:bottom w:val="single" w:sz="12" w:space="1" w:color="BFBFBF" w:themeColor="background1" w:themeShade="BF"/>
      </w:pBdr>
      <w:spacing w:after="300"/>
    </w:pPr>
    <w:rPr>
      <w:color w:val="0070C0"/>
      <w:lang w:val="en-GB"/>
    </w:rPr>
  </w:style>
  <w:style w:type="paragraph" w:customStyle="1" w:styleId="03t-le3">
    <w:name w:val="03t-le3"/>
    <w:basedOn w:val="Titolo3"/>
    <w:next w:val="Normale"/>
    <w:qFormat/>
    <w:rsid w:val="005733E9"/>
    <w:pPr>
      <w:pBdr>
        <w:bottom w:val="single" w:sz="8" w:space="1" w:color="BFBFBF" w:themeColor="background1" w:themeShade="BF"/>
      </w:pBdr>
      <w:shd w:val="clear" w:color="auto" w:fill="auto"/>
      <w:spacing w:after="240"/>
    </w:pPr>
    <w:rPr>
      <w:b w:val="0"/>
      <w:bCs w:val="0"/>
    </w:rPr>
  </w:style>
  <w:style w:type="paragraph" w:customStyle="1" w:styleId="03t-le4">
    <w:name w:val="03t-le4"/>
    <w:basedOn w:val="Titolo4"/>
    <w:next w:val="Normale"/>
    <w:qFormat/>
    <w:rsid w:val="005733E9"/>
    <w:pPr>
      <w:pBdr>
        <w:bottom w:val="dotted" w:sz="4" w:space="1" w:color="BFBFBF" w:themeColor="background1" w:themeShade="BF"/>
      </w:pBdr>
      <w:shd w:val="clear" w:color="auto" w:fill="auto"/>
      <w:spacing w:after="200"/>
    </w:pPr>
    <w:rPr>
      <w:b w:val="0"/>
      <w:bCs w:val="0"/>
    </w:rPr>
  </w:style>
  <w:style w:type="numbering" w:customStyle="1" w:styleId="Headings">
    <w:name w:val="Headings"/>
    <w:uiPriority w:val="99"/>
    <w:rsid w:val="00F62326"/>
    <w:pPr>
      <w:numPr>
        <w:numId w:val="2"/>
      </w:numPr>
    </w:pPr>
  </w:style>
  <w:style w:type="numbering" w:customStyle="1" w:styleId="Style1">
    <w:name w:val="Style1"/>
    <w:uiPriority w:val="99"/>
    <w:rsid w:val="009E4D22"/>
    <w:pPr>
      <w:numPr>
        <w:numId w:val="3"/>
      </w:numPr>
    </w:pPr>
  </w:style>
  <w:style w:type="table" w:styleId="Grigliatabella">
    <w:name w:val="Table Grid"/>
    <w:basedOn w:val="Tabellanormale"/>
    <w:uiPriority w:val="39"/>
    <w:rsid w:val="00BD6E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3x-nul">
    <w:name w:val="03x-nul"/>
    <w:basedOn w:val="03b-aaa"/>
    <w:qFormat/>
    <w:rsid w:val="0027247D"/>
    <w:pPr>
      <w:spacing w:before="0" w:after="0" w:line="240" w:lineRule="auto"/>
    </w:pPr>
    <w:rPr>
      <w:sz w:val="2"/>
      <w:szCs w:val="2"/>
    </w:rPr>
  </w:style>
  <w:style w:type="paragraph" w:customStyle="1" w:styleId="03x-hf">
    <w:name w:val="03x-h/f"/>
    <w:qFormat/>
    <w:rsid w:val="00B36E06"/>
    <w:pPr>
      <w:spacing w:before="40" w:after="40" w:line="240" w:lineRule="auto"/>
      <w:jc w:val="center"/>
    </w:pPr>
    <w:rPr>
      <w:rFonts w:ascii="Arial Narrow" w:hAnsi="Arial Narrow"/>
      <w:sz w:val="20"/>
      <w:szCs w:val="20"/>
      <w:lang w:val="it-IT"/>
    </w:rPr>
  </w:style>
  <w:style w:type="table" w:customStyle="1" w:styleId="I2TabSt1">
    <w:name w:val="I2 TabSt1"/>
    <w:basedOn w:val="Tabellanormale"/>
    <w:uiPriority w:val="99"/>
    <w:qFormat/>
    <w:rsid w:val="008E4225"/>
    <w:pPr>
      <w:spacing w:after="0" w:line="240" w:lineRule="auto"/>
    </w:pPr>
    <w:tblPr>
      <w:tblBorders>
        <w:top w:val="single" w:sz="12" w:space="0" w:color="A6A6A6" w:themeColor="background1" w:themeShade="A6"/>
        <w:bottom w:val="single" w:sz="12" w:space="0" w:color="A6A6A6" w:themeColor="background1" w:themeShade="A6"/>
        <w:insideH w:val="single" w:sz="6" w:space="0" w:color="A6A6A6" w:themeColor="background1" w:themeShade="A6"/>
      </w:tblBorders>
    </w:tblPr>
  </w:style>
  <w:style w:type="table" w:customStyle="1" w:styleId="I2TabSt2">
    <w:name w:val="I2 TabSt2"/>
    <w:basedOn w:val="Tabellanormale"/>
    <w:uiPriority w:val="99"/>
    <w:qFormat/>
    <w:rsid w:val="008E4225"/>
    <w:pPr>
      <w:spacing w:after="0" w:line="240" w:lineRule="auto"/>
    </w:pPr>
    <w:tblPr>
      <w:tblBorders>
        <w:top w:val="single" w:sz="12" w:space="0" w:color="A6A6A6" w:themeColor="background1" w:themeShade="A6"/>
        <w:bottom w:val="single" w:sz="12" w:space="0" w:color="A6A6A6" w:themeColor="background1" w:themeShade="A6"/>
        <w:insideH w:val="single" w:sz="6" w:space="0" w:color="A6A6A6" w:themeColor="background1" w:themeShade="A6"/>
      </w:tblBorders>
    </w:tblPr>
    <w:tblStylePr w:type="firstRow">
      <w:tblPr/>
      <w:tcPr>
        <w:tcBorders>
          <w:top w:val="single" w:sz="12" w:space="0" w:color="A6A6A6" w:themeColor="background1" w:themeShade="A6"/>
          <w:left w:val="nil"/>
          <w:bottom w:val="single" w:sz="6" w:space="0" w:color="A6A6A6" w:themeColor="background1" w:themeShade="A6"/>
          <w:right w:val="nil"/>
          <w:insideH w:val="nil"/>
          <w:insideV w:val="nil"/>
          <w:tl2br w:val="nil"/>
          <w:tr2bl w:val="nil"/>
        </w:tcBorders>
        <w:shd w:val="clear" w:color="auto" w:fill="F2F2F2" w:themeFill="background1" w:themeFillShade="F2"/>
      </w:tcPr>
    </w:tblStylePr>
  </w:style>
  <w:style w:type="table" w:customStyle="1" w:styleId="I2TabSt3">
    <w:name w:val="I2 TabSt3"/>
    <w:basedOn w:val="Tabellanormale"/>
    <w:uiPriority w:val="99"/>
    <w:qFormat/>
    <w:rsid w:val="002928B8"/>
    <w:pPr>
      <w:spacing w:after="0" w:line="240" w:lineRule="auto"/>
    </w:pPr>
    <w:tblPr>
      <w:tblBorders>
        <w:top w:val="single" w:sz="12" w:space="0" w:color="A6A6A6" w:themeColor="background1" w:themeShade="A6"/>
        <w:bottom w:val="single" w:sz="12" w:space="0" w:color="A6A6A6" w:themeColor="background1" w:themeShade="A6"/>
        <w:insideH w:val="single" w:sz="6" w:space="0" w:color="A6A6A6" w:themeColor="background1" w:themeShade="A6"/>
      </w:tblBorders>
    </w:tblPr>
    <w:tblStylePr w:type="firstCol">
      <w:tblPr/>
      <w:tcPr>
        <w:tcBorders>
          <w:top w:val="single" w:sz="12" w:space="0" w:color="A6A6A6" w:themeColor="background1" w:themeShade="A6"/>
          <w:left w:val="nil"/>
          <w:bottom w:val="single" w:sz="12" w:space="0" w:color="A6A6A6" w:themeColor="background1" w:themeShade="A6"/>
          <w:right w:val="nil"/>
          <w:insideH w:val="nil"/>
          <w:insideV w:val="nil"/>
          <w:tl2br w:val="nil"/>
          <w:tr2bl w:val="nil"/>
        </w:tcBorders>
        <w:shd w:val="clear" w:color="auto" w:fill="F2F2F2" w:themeFill="background1" w:themeFillShade="F2"/>
      </w:tcPr>
    </w:tblStylePr>
  </w:style>
  <w:style w:type="paragraph" w:customStyle="1" w:styleId="0-T-bol1">
    <w:name w:val="0-T-bol1"/>
    <w:basedOn w:val="03b-aaa"/>
    <w:link w:val="0-T-bol1Char"/>
    <w:rsid w:val="00F727E4"/>
    <w:rPr>
      <w:b/>
      <w:bCs/>
    </w:rPr>
  </w:style>
  <w:style w:type="character" w:customStyle="1" w:styleId="0-T-bol1Char">
    <w:name w:val="0-T-bol1 Char"/>
    <w:basedOn w:val="03b-aaaChar"/>
    <w:link w:val="0-T-bol1"/>
    <w:rsid w:val="00F727E4"/>
    <w:rPr>
      <w:rFonts w:ascii="Arial" w:hAnsi="Arial" w:cs="Arial"/>
      <w:b/>
      <w:bCs/>
      <w:sz w:val="18"/>
      <w:szCs w:val="18"/>
    </w:rPr>
  </w:style>
  <w:style w:type="character" w:customStyle="1" w:styleId="03b-aaaChar">
    <w:name w:val="03b-aaa Char"/>
    <w:basedOn w:val="Carpredefinitoparagrafo"/>
    <w:link w:val="03b-aaa"/>
    <w:rsid w:val="00F727E4"/>
    <w:rPr>
      <w:rFonts w:ascii="Arial" w:hAnsi="Arial" w:cs="Arial"/>
      <w:sz w:val="18"/>
      <w:szCs w:val="18"/>
    </w:rPr>
  </w:style>
  <w:style w:type="character" w:customStyle="1" w:styleId="i2T-bol1Char">
    <w:name w:val="i2 T-bol1 Char"/>
    <w:basedOn w:val="03b-aaaChar"/>
    <w:rsid w:val="00F727E4"/>
    <w:rPr>
      <w:rFonts w:ascii="Arial" w:hAnsi="Arial" w:cs="Arial"/>
      <w:sz w:val="18"/>
      <w:szCs w:val="18"/>
    </w:rPr>
  </w:style>
  <w:style w:type="paragraph" w:customStyle="1" w:styleId="0-T-bol2">
    <w:name w:val="0-T-bol2"/>
    <w:basedOn w:val="03b-aaa"/>
    <w:link w:val="0-T-bol2Char"/>
    <w:rsid w:val="006D4D68"/>
    <w:rPr>
      <w:b/>
      <w:bCs/>
      <w:color w:val="22A7F6"/>
    </w:rPr>
  </w:style>
  <w:style w:type="paragraph" w:customStyle="1" w:styleId="I2T-bol3">
    <w:name w:val="I2 T-bol3"/>
    <w:basedOn w:val="03b-aaa"/>
    <w:link w:val="I2T-bol3Char"/>
    <w:rsid w:val="004E38F0"/>
    <w:rPr>
      <w:rFonts w:ascii="Arial Black" w:hAnsi="Arial Black"/>
    </w:rPr>
  </w:style>
  <w:style w:type="character" w:customStyle="1" w:styleId="0-T-bol2Char">
    <w:name w:val="0-T-bol2 Char"/>
    <w:basedOn w:val="03b-aaaChar"/>
    <w:link w:val="0-T-bol2"/>
    <w:rsid w:val="006D4D68"/>
    <w:rPr>
      <w:rFonts w:ascii="Arial" w:hAnsi="Arial" w:cs="Arial"/>
      <w:b/>
      <w:bCs/>
      <w:color w:val="22A7F6"/>
      <w:sz w:val="18"/>
      <w:szCs w:val="18"/>
    </w:rPr>
  </w:style>
  <w:style w:type="paragraph" w:customStyle="1" w:styleId="I2T-bol4">
    <w:name w:val="I2 T-bol4"/>
    <w:basedOn w:val="03b-aaa"/>
    <w:link w:val="I2T-bol4Char"/>
    <w:rsid w:val="001300C9"/>
    <w:rPr>
      <w:rFonts w:ascii="Arial Black" w:hAnsi="Arial Black"/>
      <w:color w:val="22A7F6"/>
    </w:rPr>
  </w:style>
  <w:style w:type="character" w:customStyle="1" w:styleId="I2T-bol3Char">
    <w:name w:val="I2 T-bol3 Char"/>
    <w:basedOn w:val="03b-aaaChar"/>
    <w:link w:val="I2T-bol3"/>
    <w:rsid w:val="004E38F0"/>
    <w:rPr>
      <w:rFonts w:ascii="Arial Black" w:hAnsi="Arial Black" w:cs="Arial"/>
      <w:sz w:val="18"/>
      <w:szCs w:val="18"/>
    </w:rPr>
  </w:style>
  <w:style w:type="paragraph" w:customStyle="1" w:styleId="0-T-ita1">
    <w:name w:val="0-T-ita1"/>
    <w:basedOn w:val="03b-aaa"/>
    <w:link w:val="0-T-ita1Char"/>
    <w:rsid w:val="00A241FA"/>
    <w:rPr>
      <w:i/>
      <w:iCs/>
    </w:rPr>
  </w:style>
  <w:style w:type="character" w:customStyle="1" w:styleId="I2T-bol4Char">
    <w:name w:val="I2 T-bol4 Char"/>
    <w:basedOn w:val="03b-aaaChar"/>
    <w:link w:val="I2T-bol4"/>
    <w:rsid w:val="001300C9"/>
    <w:rPr>
      <w:rFonts w:ascii="Arial Black" w:hAnsi="Arial Black" w:cs="Arial"/>
      <w:color w:val="22A7F6"/>
      <w:sz w:val="18"/>
      <w:szCs w:val="18"/>
    </w:rPr>
  </w:style>
  <w:style w:type="paragraph" w:customStyle="1" w:styleId="0-T-ita2">
    <w:name w:val="0-T-ita2"/>
    <w:basedOn w:val="03b-aaa"/>
    <w:link w:val="0-T-ita2Char"/>
    <w:rsid w:val="001A4A39"/>
    <w:rPr>
      <w:i/>
      <w:color w:val="22A7F6"/>
    </w:rPr>
  </w:style>
  <w:style w:type="character" w:customStyle="1" w:styleId="0-T-ita1Char">
    <w:name w:val="0-T-ita1 Char"/>
    <w:basedOn w:val="03b-aaaChar"/>
    <w:link w:val="0-T-ita1"/>
    <w:rsid w:val="00A241FA"/>
    <w:rPr>
      <w:rFonts w:ascii="Arial" w:hAnsi="Arial" w:cs="Arial"/>
      <w:i/>
      <w:iCs/>
      <w:sz w:val="18"/>
      <w:szCs w:val="18"/>
    </w:rPr>
  </w:style>
  <w:style w:type="character" w:customStyle="1" w:styleId="0-T-ita2Char">
    <w:name w:val="0-T-ita2 Char"/>
    <w:basedOn w:val="03b-aaaChar"/>
    <w:link w:val="0-T-ita2"/>
    <w:rsid w:val="001A4A39"/>
    <w:rPr>
      <w:rFonts w:ascii="Arial" w:hAnsi="Arial" w:cs="Arial"/>
      <w:i/>
      <w:color w:val="22A7F6"/>
      <w:sz w:val="18"/>
      <w:szCs w:val="18"/>
    </w:rPr>
  </w:style>
  <w:style w:type="paragraph" w:styleId="Testonotaapidipagina">
    <w:name w:val="footnote text"/>
    <w:basedOn w:val="Normale"/>
    <w:link w:val="TestonotaapidipaginaCarattere"/>
    <w:uiPriority w:val="99"/>
    <w:semiHidden/>
    <w:unhideWhenUsed/>
    <w:rsid w:val="00995A6F"/>
    <w:pPr>
      <w:spacing w:before="0" w:after="0" w:line="240" w:lineRule="auto"/>
    </w:pPr>
  </w:style>
  <w:style w:type="character" w:customStyle="1" w:styleId="TestonotaapidipaginaCarattere">
    <w:name w:val="Testo nota a piè di pagina Carattere"/>
    <w:basedOn w:val="Carpredefinitoparagrafo"/>
    <w:link w:val="Testonotaapidipagina"/>
    <w:uiPriority w:val="99"/>
    <w:semiHidden/>
    <w:rsid w:val="00995A6F"/>
    <w:rPr>
      <w:sz w:val="20"/>
      <w:szCs w:val="20"/>
    </w:rPr>
  </w:style>
  <w:style w:type="character" w:styleId="Rimandonotaapidipagina">
    <w:name w:val="footnote reference"/>
    <w:aliases w:val="SUPERS,Footnote symbol"/>
    <w:basedOn w:val="Carpredefinitoparagrafo"/>
    <w:unhideWhenUsed/>
    <w:rsid w:val="00995A6F"/>
    <w:rPr>
      <w:vertAlign w:val="superscript"/>
    </w:rPr>
  </w:style>
  <w:style w:type="paragraph" w:customStyle="1" w:styleId="03x-fno">
    <w:name w:val="03x-fno"/>
    <w:basedOn w:val="Normale"/>
    <w:link w:val="03x-fnoCarattere"/>
    <w:qFormat/>
    <w:rsid w:val="002029A4"/>
    <w:pPr>
      <w:spacing w:before="50" w:after="50" w:line="240" w:lineRule="auto"/>
    </w:pPr>
    <w:rPr>
      <w:vertAlign w:val="superscript"/>
    </w:rPr>
  </w:style>
  <w:style w:type="paragraph" w:customStyle="1" w:styleId="03c-aaa">
    <w:name w:val="03c-aaa"/>
    <w:basedOn w:val="03b-aaa"/>
    <w:link w:val="03c-aaaChar"/>
    <w:qFormat/>
    <w:rsid w:val="00AC7B3B"/>
    <w:pPr>
      <w:spacing w:before="50" w:after="50" w:line="240" w:lineRule="auto"/>
    </w:pPr>
    <w:rPr>
      <w:sz w:val="16"/>
      <w:szCs w:val="16"/>
    </w:rPr>
  </w:style>
  <w:style w:type="paragraph" w:customStyle="1" w:styleId="IBFa-B-1a">
    <w:name w:val="IBFa-B-1a"/>
    <w:basedOn w:val="Normale"/>
    <w:link w:val="IBFa-B-1aChar"/>
    <w:rsid w:val="00BC0287"/>
    <w:pPr>
      <w:numPr>
        <w:numId w:val="5"/>
      </w:numPr>
      <w:ind w:left="493" w:hanging="493"/>
    </w:pPr>
  </w:style>
  <w:style w:type="character" w:customStyle="1" w:styleId="03c-aaaChar">
    <w:name w:val="03c-aaa Char"/>
    <w:basedOn w:val="03b-aaaChar"/>
    <w:link w:val="03c-aaa"/>
    <w:rsid w:val="00AC7B3B"/>
    <w:rPr>
      <w:rFonts w:ascii="Arial" w:hAnsi="Arial" w:cs="Arial"/>
      <w:sz w:val="16"/>
      <w:szCs w:val="16"/>
    </w:rPr>
  </w:style>
  <w:style w:type="paragraph" w:customStyle="1" w:styleId="IBFa-B-1b">
    <w:name w:val="IBFa-B-1b"/>
    <w:basedOn w:val="Normale"/>
    <w:link w:val="IBFa-B-1bChar"/>
    <w:rsid w:val="00BC0287"/>
    <w:pPr>
      <w:numPr>
        <w:ilvl w:val="1"/>
        <w:numId w:val="6"/>
      </w:numPr>
      <w:ind w:left="986" w:hanging="493"/>
    </w:pPr>
  </w:style>
  <w:style w:type="character" w:customStyle="1" w:styleId="PidipaginaCarattere">
    <w:name w:val="Piè di pagina Carattere"/>
    <w:basedOn w:val="Carpredefinitoparagrafo"/>
    <w:link w:val="Pidipagina"/>
    <w:uiPriority w:val="99"/>
    <w:rsid w:val="00BC0287"/>
    <w:rPr>
      <w:sz w:val="20"/>
      <w:szCs w:val="20"/>
    </w:rPr>
  </w:style>
  <w:style w:type="character" w:customStyle="1" w:styleId="IBFa-B-1aChar">
    <w:name w:val="IBFa-B-1a Char"/>
    <w:basedOn w:val="Carpredefinitoparagrafo"/>
    <w:link w:val="IBFa-B-1a"/>
    <w:rsid w:val="00BC0287"/>
    <w:rPr>
      <w:sz w:val="20"/>
      <w:szCs w:val="20"/>
      <w:lang w:val="it-IT"/>
    </w:rPr>
  </w:style>
  <w:style w:type="paragraph" w:customStyle="1" w:styleId="IBFa-B-1c">
    <w:name w:val="IBFa-B-1c"/>
    <w:basedOn w:val="Normale"/>
    <w:link w:val="IBFa-B-1cChar"/>
    <w:rsid w:val="00BC0287"/>
    <w:pPr>
      <w:numPr>
        <w:ilvl w:val="2"/>
        <w:numId w:val="6"/>
      </w:numPr>
      <w:ind w:left="1480" w:hanging="493"/>
    </w:pPr>
  </w:style>
  <w:style w:type="character" w:customStyle="1" w:styleId="IBFa-B-1bChar">
    <w:name w:val="IBFa-B-1b Char"/>
    <w:basedOn w:val="Carpredefinitoparagrafo"/>
    <w:link w:val="IBFa-B-1b"/>
    <w:rsid w:val="00BC0287"/>
    <w:rPr>
      <w:sz w:val="20"/>
      <w:szCs w:val="20"/>
      <w:lang w:val="it-IT"/>
    </w:rPr>
  </w:style>
  <w:style w:type="paragraph" w:customStyle="1" w:styleId="IBFa-B-2a">
    <w:name w:val="IBFa-B-2a"/>
    <w:basedOn w:val="03b-aaa"/>
    <w:link w:val="IBFa-B-2aChar"/>
    <w:rsid w:val="00743B7C"/>
    <w:pPr>
      <w:numPr>
        <w:numId w:val="7"/>
      </w:numPr>
      <w:ind w:left="244" w:hanging="244"/>
    </w:pPr>
  </w:style>
  <w:style w:type="character" w:customStyle="1" w:styleId="IBFa-B-1cChar">
    <w:name w:val="IBFa-B-1c Char"/>
    <w:basedOn w:val="Carpredefinitoparagrafo"/>
    <w:link w:val="IBFa-B-1c"/>
    <w:rsid w:val="00BC0287"/>
    <w:rPr>
      <w:sz w:val="20"/>
      <w:szCs w:val="20"/>
      <w:lang w:val="it-IT"/>
    </w:rPr>
  </w:style>
  <w:style w:type="paragraph" w:customStyle="1" w:styleId="IBFa-B-2b">
    <w:name w:val="IBFa-B-2b"/>
    <w:basedOn w:val="03b-aaa"/>
    <w:link w:val="IBFa-B-2bChar"/>
    <w:rsid w:val="00724956"/>
    <w:pPr>
      <w:numPr>
        <w:ilvl w:val="1"/>
        <w:numId w:val="8"/>
      </w:numPr>
      <w:ind w:left="488" w:hanging="244"/>
    </w:pPr>
  </w:style>
  <w:style w:type="character" w:customStyle="1" w:styleId="IBFa-B-2aChar">
    <w:name w:val="IBFa-B-2a Char"/>
    <w:basedOn w:val="03b-aaaChar"/>
    <w:link w:val="IBFa-B-2a"/>
    <w:rsid w:val="00743B7C"/>
    <w:rPr>
      <w:rFonts w:ascii="Arial" w:hAnsi="Arial" w:cs="Arial"/>
      <w:sz w:val="18"/>
      <w:szCs w:val="18"/>
      <w:lang w:val="it-IT"/>
    </w:rPr>
  </w:style>
  <w:style w:type="paragraph" w:customStyle="1" w:styleId="IBFa-B-2c">
    <w:name w:val="IBFa-B-2c"/>
    <w:basedOn w:val="03b-aaa"/>
    <w:link w:val="IBFa-B-2cChar"/>
    <w:rsid w:val="00724956"/>
    <w:pPr>
      <w:numPr>
        <w:ilvl w:val="2"/>
        <w:numId w:val="9"/>
      </w:numPr>
    </w:pPr>
  </w:style>
  <w:style w:type="character" w:customStyle="1" w:styleId="IBFa-B-2bChar">
    <w:name w:val="IBFa-B-2b Char"/>
    <w:basedOn w:val="03b-aaaChar"/>
    <w:link w:val="IBFa-B-2b"/>
    <w:rsid w:val="00724956"/>
    <w:rPr>
      <w:rFonts w:ascii="Arial" w:hAnsi="Arial" w:cs="Arial"/>
      <w:sz w:val="18"/>
      <w:szCs w:val="18"/>
      <w:lang w:val="it-IT"/>
    </w:rPr>
  </w:style>
  <w:style w:type="paragraph" w:customStyle="1" w:styleId="IBFa-B-3a">
    <w:name w:val="IBFa-B-3a"/>
    <w:basedOn w:val="03c-aaa"/>
    <w:link w:val="IBFa-B-3aChar"/>
    <w:rsid w:val="00724956"/>
    <w:pPr>
      <w:numPr>
        <w:numId w:val="10"/>
      </w:numPr>
      <w:ind w:left="244" w:hanging="244"/>
    </w:pPr>
  </w:style>
  <w:style w:type="character" w:customStyle="1" w:styleId="IBFa-B-2cChar">
    <w:name w:val="IBFa-B-2c Char"/>
    <w:basedOn w:val="03b-aaaChar"/>
    <w:link w:val="IBFa-B-2c"/>
    <w:rsid w:val="00724956"/>
    <w:rPr>
      <w:rFonts w:ascii="Arial" w:hAnsi="Arial" w:cs="Arial"/>
      <w:sz w:val="18"/>
      <w:szCs w:val="18"/>
      <w:lang w:val="it-IT"/>
    </w:rPr>
  </w:style>
  <w:style w:type="paragraph" w:customStyle="1" w:styleId="IBFa-B-3b">
    <w:name w:val="IBFa-B-3b"/>
    <w:basedOn w:val="03c-aaa"/>
    <w:link w:val="IBFa-B-3bChar"/>
    <w:rsid w:val="00724956"/>
    <w:pPr>
      <w:numPr>
        <w:ilvl w:val="1"/>
        <w:numId w:val="11"/>
      </w:numPr>
      <w:ind w:left="488" w:hanging="244"/>
    </w:pPr>
  </w:style>
  <w:style w:type="character" w:customStyle="1" w:styleId="IBFa-B-3aChar">
    <w:name w:val="IBFa-B-3a Char"/>
    <w:basedOn w:val="03c-aaaChar"/>
    <w:link w:val="IBFa-B-3a"/>
    <w:rsid w:val="00724956"/>
    <w:rPr>
      <w:rFonts w:ascii="Arial" w:hAnsi="Arial" w:cs="Arial"/>
      <w:sz w:val="16"/>
      <w:szCs w:val="16"/>
      <w:lang w:val="it-IT"/>
    </w:rPr>
  </w:style>
  <w:style w:type="paragraph" w:customStyle="1" w:styleId="IBFa-B-3c">
    <w:name w:val="IBFa-B-3c"/>
    <w:basedOn w:val="03c-aaa"/>
    <w:link w:val="IBFa-B-3cChar"/>
    <w:rsid w:val="00724956"/>
    <w:pPr>
      <w:numPr>
        <w:ilvl w:val="2"/>
        <w:numId w:val="11"/>
      </w:numPr>
      <w:ind w:left="732" w:hanging="244"/>
    </w:pPr>
  </w:style>
  <w:style w:type="character" w:customStyle="1" w:styleId="IBFa-B-3bChar">
    <w:name w:val="IBFa-B-3b Char"/>
    <w:basedOn w:val="03c-aaaChar"/>
    <w:link w:val="IBFa-B-3b"/>
    <w:rsid w:val="00724956"/>
    <w:rPr>
      <w:rFonts w:ascii="Arial" w:hAnsi="Arial" w:cs="Arial"/>
      <w:sz w:val="16"/>
      <w:szCs w:val="16"/>
      <w:lang w:val="it-IT"/>
    </w:rPr>
  </w:style>
  <w:style w:type="paragraph" w:customStyle="1" w:styleId="03a-aba">
    <w:name w:val="03a-aba"/>
    <w:basedOn w:val="Normale"/>
    <w:link w:val="03a-abaChar"/>
    <w:uiPriority w:val="1"/>
    <w:qFormat/>
    <w:rsid w:val="00FA6707"/>
    <w:rPr>
      <w:color w:val="0070C0"/>
    </w:rPr>
  </w:style>
  <w:style w:type="character" w:customStyle="1" w:styleId="IBFa-B-3cChar">
    <w:name w:val="IBFa-B-3c Char"/>
    <w:basedOn w:val="03c-aaaChar"/>
    <w:link w:val="IBFa-B-3c"/>
    <w:rsid w:val="00724956"/>
    <w:rPr>
      <w:rFonts w:ascii="Arial" w:hAnsi="Arial" w:cs="Arial"/>
      <w:sz w:val="16"/>
      <w:szCs w:val="16"/>
      <w:lang w:val="it-IT"/>
    </w:rPr>
  </w:style>
  <w:style w:type="paragraph" w:customStyle="1" w:styleId="03a-abb">
    <w:name w:val="03a-abb"/>
    <w:basedOn w:val="Normale"/>
    <w:link w:val="03a-abbChar"/>
    <w:qFormat/>
    <w:rsid w:val="00EA0CCF"/>
    <w:rPr>
      <w:b/>
      <w:bCs/>
      <w:color w:val="0070C0"/>
    </w:rPr>
  </w:style>
  <w:style w:type="character" w:customStyle="1" w:styleId="03a-abaChar">
    <w:name w:val="03a-aba Char"/>
    <w:basedOn w:val="Carpredefinitoparagrafo"/>
    <w:link w:val="03a-aba"/>
    <w:uiPriority w:val="1"/>
    <w:rsid w:val="00FA6707"/>
    <w:rPr>
      <w:color w:val="0070C0"/>
      <w:sz w:val="20"/>
      <w:szCs w:val="20"/>
    </w:rPr>
  </w:style>
  <w:style w:type="paragraph" w:customStyle="1" w:styleId="03b-aba">
    <w:name w:val="03b-aba"/>
    <w:basedOn w:val="03b-aaa"/>
    <w:link w:val="03b-abaChar"/>
    <w:qFormat/>
    <w:rsid w:val="00EA0CCF"/>
    <w:rPr>
      <w:color w:val="0070C0"/>
    </w:rPr>
  </w:style>
  <w:style w:type="character" w:customStyle="1" w:styleId="03a-abbChar">
    <w:name w:val="03a-abb Char"/>
    <w:basedOn w:val="Carpredefinitoparagrafo"/>
    <w:link w:val="03a-abb"/>
    <w:rsid w:val="00EA0CCF"/>
    <w:rPr>
      <w:b/>
      <w:bCs/>
      <w:color w:val="0070C0"/>
      <w:sz w:val="20"/>
      <w:szCs w:val="20"/>
    </w:rPr>
  </w:style>
  <w:style w:type="paragraph" w:customStyle="1" w:styleId="03b-abb">
    <w:name w:val="03b-abb"/>
    <w:basedOn w:val="03b-aaa"/>
    <w:link w:val="03b-abbChar"/>
    <w:qFormat/>
    <w:rsid w:val="00EA0CCF"/>
    <w:rPr>
      <w:b/>
      <w:bCs/>
      <w:color w:val="0070C0"/>
    </w:rPr>
  </w:style>
  <w:style w:type="character" w:customStyle="1" w:styleId="03b-abaChar">
    <w:name w:val="03b-aba Char"/>
    <w:basedOn w:val="03b-aaaChar"/>
    <w:link w:val="03b-aba"/>
    <w:rsid w:val="00EA0CCF"/>
    <w:rPr>
      <w:rFonts w:ascii="Arial" w:hAnsi="Arial" w:cs="Arial"/>
      <w:color w:val="0070C0"/>
      <w:sz w:val="18"/>
      <w:szCs w:val="18"/>
    </w:rPr>
  </w:style>
  <w:style w:type="paragraph" w:customStyle="1" w:styleId="03c-aba">
    <w:name w:val="03c-aba"/>
    <w:basedOn w:val="03c-aaa"/>
    <w:link w:val="03c-abaChar"/>
    <w:qFormat/>
    <w:rsid w:val="00EA0CCF"/>
    <w:rPr>
      <w:color w:val="0070C0"/>
    </w:rPr>
  </w:style>
  <w:style w:type="character" w:customStyle="1" w:styleId="03b-abbChar">
    <w:name w:val="03b-abb Char"/>
    <w:basedOn w:val="03b-aaaChar"/>
    <w:link w:val="03b-abb"/>
    <w:rsid w:val="00EA0CCF"/>
    <w:rPr>
      <w:rFonts w:ascii="Arial" w:hAnsi="Arial" w:cs="Arial"/>
      <w:b/>
      <w:bCs/>
      <w:color w:val="0070C0"/>
      <w:sz w:val="18"/>
      <w:szCs w:val="18"/>
    </w:rPr>
  </w:style>
  <w:style w:type="paragraph" w:customStyle="1" w:styleId="03c-abb">
    <w:name w:val="03c-abb"/>
    <w:basedOn w:val="03c-aaa"/>
    <w:link w:val="03c-abbChar"/>
    <w:qFormat/>
    <w:rsid w:val="00EA0CCF"/>
    <w:rPr>
      <w:b/>
      <w:bCs/>
      <w:color w:val="0070C0"/>
    </w:rPr>
  </w:style>
  <w:style w:type="character" w:customStyle="1" w:styleId="03c-abaChar">
    <w:name w:val="03c-aba Char"/>
    <w:basedOn w:val="03c-aaaChar"/>
    <w:link w:val="03c-aba"/>
    <w:rsid w:val="00EA0CCF"/>
    <w:rPr>
      <w:rFonts w:ascii="Arial" w:hAnsi="Arial" w:cs="Arial"/>
      <w:color w:val="0070C0"/>
      <w:sz w:val="16"/>
      <w:szCs w:val="16"/>
    </w:rPr>
  </w:style>
  <w:style w:type="paragraph" w:customStyle="1" w:styleId="IBFa-N-1a">
    <w:name w:val="IBFa-N-1a"/>
    <w:basedOn w:val="IBFa-B-1a"/>
    <w:link w:val="IBFa-N-1aChar"/>
    <w:rsid w:val="00FC2076"/>
    <w:pPr>
      <w:numPr>
        <w:numId w:val="12"/>
      </w:numPr>
      <w:ind w:left="493" w:hanging="493"/>
    </w:pPr>
  </w:style>
  <w:style w:type="character" w:customStyle="1" w:styleId="03c-abbChar">
    <w:name w:val="03c-abb Char"/>
    <w:basedOn w:val="03c-aaaChar"/>
    <w:link w:val="03c-abb"/>
    <w:rsid w:val="00EA0CCF"/>
    <w:rPr>
      <w:rFonts w:ascii="Arial" w:hAnsi="Arial" w:cs="Arial"/>
      <w:b/>
      <w:bCs/>
      <w:color w:val="0070C0"/>
      <w:sz w:val="16"/>
      <w:szCs w:val="16"/>
    </w:rPr>
  </w:style>
  <w:style w:type="paragraph" w:customStyle="1" w:styleId="IBFa-N-1b">
    <w:name w:val="IBFa-N-1b"/>
    <w:basedOn w:val="IBFa-B-1b"/>
    <w:link w:val="IBFa-N-1bChar"/>
    <w:rsid w:val="00FC2076"/>
    <w:pPr>
      <w:numPr>
        <w:numId w:val="13"/>
      </w:numPr>
      <w:ind w:left="986" w:hanging="493"/>
    </w:pPr>
  </w:style>
  <w:style w:type="character" w:customStyle="1" w:styleId="IBFa-N-1aChar">
    <w:name w:val="IBFa-N-1a Char"/>
    <w:basedOn w:val="IBFa-B-1aChar"/>
    <w:link w:val="IBFa-N-1a"/>
    <w:rsid w:val="00FC2076"/>
    <w:rPr>
      <w:sz w:val="20"/>
      <w:szCs w:val="20"/>
      <w:lang w:val="it-IT"/>
    </w:rPr>
  </w:style>
  <w:style w:type="paragraph" w:customStyle="1" w:styleId="IBFa-N-2a">
    <w:name w:val="IBFa-N-2a"/>
    <w:basedOn w:val="IBFa-B-2a"/>
    <w:link w:val="IBFa-N-2aChar"/>
    <w:rsid w:val="00FC2076"/>
    <w:pPr>
      <w:numPr>
        <w:numId w:val="14"/>
      </w:numPr>
      <w:ind w:left="244" w:hanging="244"/>
    </w:pPr>
  </w:style>
  <w:style w:type="character" w:customStyle="1" w:styleId="IBFa-N-1bChar">
    <w:name w:val="IBFa-N-1b Char"/>
    <w:basedOn w:val="IBFa-B-1bChar"/>
    <w:link w:val="IBFa-N-1b"/>
    <w:rsid w:val="00FC2076"/>
    <w:rPr>
      <w:sz w:val="20"/>
      <w:szCs w:val="20"/>
      <w:lang w:val="it-IT"/>
    </w:rPr>
  </w:style>
  <w:style w:type="paragraph" w:customStyle="1" w:styleId="IBFa-N-2b">
    <w:name w:val="IBFa-N-2b"/>
    <w:basedOn w:val="IBFa-B-2b"/>
    <w:link w:val="IBFa-N-2bChar"/>
    <w:rsid w:val="00FC2076"/>
    <w:pPr>
      <w:numPr>
        <w:numId w:val="15"/>
      </w:numPr>
      <w:ind w:left="488" w:hanging="244"/>
    </w:pPr>
  </w:style>
  <w:style w:type="character" w:customStyle="1" w:styleId="IBFa-N-2aChar">
    <w:name w:val="IBFa-N-2a Char"/>
    <w:basedOn w:val="IBFa-B-2aChar"/>
    <w:link w:val="IBFa-N-2a"/>
    <w:rsid w:val="00FC2076"/>
    <w:rPr>
      <w:rFonts w:ascii="Arial" w:hAnsi="Arial" w:cs="Arial"/>
      <w:sz w:val="18"/>
      <w:szCs w:val="18"/>
      <w:lang w:val="it-IT"/>
    </w:rPr>
  </w:style>
  <w:style w:type="paragraph" w:customStyle="1" w:styleId="IBFa-N-3a">
    <w:name w:val="IBFa-N-3a"/>
    <w:basedOn w:val="IBFa-B-3a"/>
    <w:link w:val="IBFa-N-3aChar"/>
    <w:rsid w:val="0065096A"/>
    <w:pPr>
      <w:numPr>
        <w:numId w:val="16"/>
      </w:numPr>
      <w:ind w:left="244" w:hanging="244"/>
    </w:pPr>
  </w:style>
  <w:style w:type="character" w:customStyle="1" w:styleId="IBFa-N-2bChar">
    <w:name w:val="IBFa-N-2b Char"/>
    <w:basedOn w:val="IBFa-B-2bChar"/>
    <w:link w:val="IBFa-N-2b"/>
    <w:rsid w:val="00FC2076"/>
    <w:rPr>
      <w:rFonts w:ascii="Arial" w:hAnsi="Arial" w:cs="Arial"/>
      <w:sz w:val="18"/>
      <w:szCs w:val="18"/>
      <w:lang w:val="it-IT"/>
    </w:rPr>
  </w:style>
  <w:style w:type="paragraph" w:customStyle="1" w:styleId="IBFa-N-3b">
    <w:name w:val="IBFa-N-3b"/>
    <w:basedOn w:val="IBFa-B-3b"/>
    <w:link w:val="IBFa-N-3bChar"/>
    <w:rsid w:val="0065096A"/>
    <w:pPr>
      <w:numPr>
        <w:numId w:val="17"/>
      </w:numPr>
      <w:ind w:left="488" w:hanging="244"/>
    </w:pPr>
  </w:style>
  <w:style w:type="character" w:customStyle="1" w:styleId="IBFa-N-3aChar">
    <w:name w:val="IBFa-N-3a Char"/>
    <w:basedOn w:val="IBFa-B-3aChar"/>
    <w:link w:val="IBFa-N-3a"/>
    <w:rsid w:val="0065096A"/>
    <w:rPr>
      <w:rFonts w:ascii="Arial" w:hAnsi="Arial" w:cs="Arial"/>
      <w:sz w:val="16"/>
      <w:szCs w:val="16"/>
      <w:lang w:val="it-IT"/>
    </w:rPr>
  </w:style>
  <w:style w:type="character" w:customStyle="1" w:styleId="IBFa-N-3bChar">
    <w:name w:val="IBFa-N-3b Char"/>
    <w:basedOn w:val="IBFa-B-3bChar"/>
    <w:link w:val="IBFa-N-3b"/>
    <w:rsid w:val="0065096A"/>
    <w:rPr>
      <w:rFonts w:ascii="Arial" w:hAnsi="Arial" w:cs="Arial"/>
      <w:sz w:val="16"/>
      <w:szCs w:val="16"/>
      <w:lang w:val="it-IT"/>
    </w:rPr>
  </w:style>
  <w:style w:type="paragraph" w:customStyle="1" w:styleId="03x-ini">
    <w:name w:val="03x-ini"/>
    <w:basedOn w:val="Normale"/>
    <w:link w:val="03x-iniChar"/>
    <w:qFormat/>
    <w:rsid w:val="008D7955"/>
    <w:rPr>
      <w:b/>
      <w:bCs/>
      <w:smallCaps/>
      <w:color w:val="0070C0"/>
      <w:sz w:val="40"/>
      <w:szCs w:val="40"/>
    </w:rPr>
  </w:style>
  <w:style w:type="paragraph" w:customStyle="1" w:styleId="03t-wh1">
    <w:name w:val="03t-wh1"/>
    <w:basedOn w:val="Normale"/>
    <w:link w:val="03t-wh1Char"/>
    <w:qFormat/>
    <w:rsid w:val="00264D5B"/>
    <w:rPr>
      <w:b/>
      <w:bCs/>
      <w:smallCaps/>
      <w:color w:val="FFFFFF" w:themeColor="background1"/>
      <w:sz w:val="48"/>
      <w:szCs w:val="48"/>
    </w:rPr>
  </w:style>
  <w:style w:type="character" w:customStyle="1" w:styleId="03x-iniChar">
    <w:name w:val="03x-ini Char"/>
    <w:basedOn w:val="Carpredefinitoparagrafo"/>
    <w:link w:val="03x-ini"/>
    <w:rsid w:val="008D7955"/>
    <w:rPr>
      <w:b/>
      <w:bCs/>
      <w:smallCaps/>
      <w:color w:val="0070C0"/>
      <w:sz w:val="40"/>
      <w:szCs w:val="40"/>
    </w:rPr>
  </w:style>
  <w:style w:type="paragraph" w:customStyle="1" w:styleId="03t-wh2">
    <w:name w:val="03t-wh2"/>
    <w:basedOn w:val="Normale"/>
    <w:link w:val="03t-wh2Char"/>
    <w:qFormat/>
    <w:rsid w:val="00264D5B"/>
    <w:rPr>
      <w:b/>
      <w:bCs/>
      <w:smallCaps/>
      <w:color w:val="FFFFFF" w:themeColor="background1"/>
      <w:sz w:val="36"/>
      <w:szCs w:val="36"/>
    </w:rPr>
  </w:style>
  <w:style w:type="character" w:customStyle="1" w:styleId="03t-wh1Char">
    <w:name w:val="03t-wh1 Char"/>
    <w:basedOn w:val="Carpredefinitoparagrafo"/>
    <w:link w:val="03t-wh1"/>
    <w:rsid w:val="00264D5B"/>
    <w:rPr>
      <w:b/>
      <w:bCs/>
      <w:smallCaps/>
      <w:color w:val="FFFFFF" w:themeColor="background1"/>
      <w:sz w:val="48"/>
      <w:szCs w:val="48"/>
    </w:rPr>
  </w:style>
  <w:style w:type="paragraph" w:customStyle="1" w:styleId="03t-wh3">
    <w:name w:val="03t-wh3"/>
    <w:basedOn w:val="Normale"/>
    <w:link w:val="03t-wh3Char"/>
    <w:qFormat/>
    <w:rsid w:val="00264D5B"/>
    <w:rPr>
      <w:b/>
      <w:bCs/>
      <w:smallCaps/>
      <w:color w:val="FFFFFF" w:themeColor="background1"/>
      <w:sz w:val="24"/>
      <w:szCs w:val="24"/>
    </w:rPr>
  </w:style>
  <w:style w:type="character" w:customStyle="1" w:styleId="03t-wh2Char">
    <w:name w:val="03t-wh2 Char"/>
    <w:basedOn w:val="Carpredefinitoparagrafo"/>
    <w:link w:val="03t-wh2"/>
    <w:rsid w:val="00264D5B"/>
    <w:rPr>
      <w:b/>
      <w:bCs/>
      <w:smallCaps/>
      <w:color w:val="FFFFFF" w:themeColor="background1"/>
      <w:sz w:val="36"/>
      <w:szCs w:val="36"/>
    </w:rPr>
  </w:style>
  <w:style w:type="paragraph" w:styleId="Sommario1">
    <w:name w:val="toc 1"/>
    <w:basedOn w:val="Normale"/>
    <w:next w:val="Normale"/>
    <w:autoRedefine/>
    <w:uiPriority w:val="39"/>
    <w:unhideWhenUsed/>
    <w:rsid w:val="00AE6B90"/>
    <w:pPr>
      <w:tabs>
        <w:tab w:val="left" w:pos="400"/>
        <w:tab w:val="right" w:leader="dot" w:pos="9354"/>
      </w:tabs>
      <w:spacing w:before="120" w:after="120"/>
      <w:jc w:val="left"/>
    </w:pPr>
    <w:rPr>
      <w:rFonts w:cstheme="minorHAnsi"/>
      <w:b/>
      <w:bCs/>
      <w:caps/>
      <w:noProof/>
      <w:color w:val="0070C0"/>
    </w:rPr>
  </w:style>
  <w:style w:type="character" w:customStyle="1" w:styleId="03t-wh3Char">
    <w:name w:val="03t-wh3 Char"/>
    <w:basedOn w:val="Carpredefinitoparagrafo"/>
    <w:link w:val="03t-wh3"/>
    <w:rsid w:val="00264D5B"/>
    <w:rPr>
      <w:b/>
      <w:bCs/>
      <w:smallCaps/>
      <w:color w:val="FFFFFF" w:themeColor="background1"/>
      <w:sz w:val="24"/>
      <w:szCs w:val="24"/>
    </w:rPr>
  </w:style>
  <w:style w:type="paragraph" w:styleId="Sommario2">
    <w:name w:val="toc 2"/>
    <w:basedOn w:val="Normale"/>
    <w:next w:val="Normale"/>
    <w:autoRedefine/>
    <w:uiPriority w:val="39"/>
    <w:unhideWhenUsed/>
    <w:rsid w:val="00AE6B90"/>
    <w:pPr>
      <w:tabs>
        <w:tab w:val="left" w:pos="800"/>
        <w:tab w:val="right" w:leader="dot" w:pos="9354"/>
      </w:tabs>
      <w:spacing w:before="0" w:after="0"/>
      <w:ind w:left="200"/>
      <w:jc w:val="left"/>
    </w:pPr>
    <w:rPr>
      <w:rFonts w:cstheme="minorHAnsi"/>
      <w:smallCaps/>
      <w:noProof/>
      <w:color w:val="0070C0"/>
    </w:rPr>
  </w:style>
  <w:style w:type="paragraph" w:styleId="Sommario3">
    <w:name w:val="toc 3"/>
    <w:basedOn w:val="Normale"/>
    <w:next w:val="Normale"/>
    <w:autoRedefine/>
    <w:uiPriority w:val="39"/>
    <w:unhideWhenUsed/>
    <w:rsid w:val="00AE6B90"/>
    <w:pPr>
      <w:tabs>
        <w:tab w:val="left" w:pos="1200"/>
        <w:tab w:val="right" w:leader="dot" w:pos="9354"/>
      </w:tabs>
      <w:spacing w:before="0" w:after="0"/>
      <w:ind w:left="400"/>
      <w:jc w:val="left"/>
    </w:pPr>
    <w:rPr>
      <w:rFonts w:cstheme="minorHAnsi"/>
      <w:noProof/>
    </w:rPr>
  </w:style>
  <w:style w:type="paragraph" w:styleId="Sommario4">
    <w:name w:val="toc 4"/>
    <w:basedOn w:val="Normale"/>
    <w:next w:val="Normale"/>
    <w:autoRedefine/>
    <w:uiPriority w:val="39"/>
    <w:unhideWhenUsed/>
    <w:rsid w:val="00576600"/>
    <w:pPr>
      <w:tabs>
        <w:tab w:val="left" w:pos="1400"/>
        <w:tab w:val="right" w:leader="dot" w:pos="9354"/>
      </w:tabs>
      <w:spacing w:before="0" w:after="0"/>
      <w:ind w:left="600"/>
      <w:jc w:val="left"/>
    </w:pPr>
    <w:rPr>
      <w:rFonts w:cstheme="minorHAnsi"/>
      <w:noProof/>
      <w:sz w:val="16"/>
      <w:szCs w:val="16"/>
    </w:rPr>
  </w:style>
  <w:style w:type="numbering" w:customStyle="1" w:styleId="IBFa-L-b1">
    <w:name w:val="IBFa-L-b1"/>
    <w:uiPriority w:val="99"/>
    <w:rsid w:val="00BE5354"/>
    <w:pPr>
      <w:numPr>
        <w:numId w:val="18"/>
      </w:numPr>
    </w:pPr>
  </w:style>
  <w:style w:type="numbering" w:customStyle="1" w:styleId="IBFa-L-b2">
    <w:name w:val="IBFa-L-b2"/>
    <w:uiPriority w:val="99"/>
    <w:rsid w:val="004D74B4"/>
    <w:pPr>
      <w:numPr>
        <w:numId w:val="19"/>
      </w:numPr>
    </w:pPr>
  </w:style>
  <w:style w:type="paragraph" w:customStyle="1" w:styleId="03a-bu1">
    <w:name w:val="03a-bu1"/>
    <w:basedOn w:val="Normale"/>
    <w:link w:val="03a-bu1Char"/>
    <w:qFormat/>
    <w:rsid w:val="00BC0287"/>
    <w:pPr>
      <w:ind w:left="493" w:hanging="493"/>
    </w:pPr>
  </w:style>
  <w:style w:type="paragraph" w:customStyle="1" w:styleId="03a-bu2">
    <w:name w:val="03a-bu2"/>
    <w:basedOn w:val="Normale"/>
    <w:link w:val="03a-bu2Char"/>
    <w:qFormat/>
    <w:rsid w:val="00BC0287"/>
    <w:pPr>
      <w:ind w:left="261" w:hanging="261"/>
    </w:pPr>
  </w:style>
  <w:style w:type="character" w:customStyle="1" w:styleId="03a-bu1Char">
    <w:name w:val="03a-bu1 Char"/>
    <w:basedOn w:val="Carpredefinitoparagrafo"/>
    <w:link w:val="03a-bu1"/>
    <w:rsid w:val="00BC0287"/>
    <w:rPr>
      <w:sz w:val="20"/>
      <w:szCs w:val="20"/>
    </w:rPr>
  </w:style>
  <w:style w:type="paragraph" w:customStyle="1" w:styleId="03b-bu1">
    <w:name w:val="03b-bu1"/>
    <w:basedOn w:val="03b-aaa"/>
    <w:link w:val="03b-bu1Char"/>
    <w:qFormat/>
    <w:rsid w:val="004D74B4"/>
    <w:pPr>
      <w:ind w:left="493" w:hanging="493"/>
    </w:pPr>
  </w:style>
  <w:style w:type="character" w:customStyle="1" w:styleId="03a-bu2Char">
    <w:name w:val="03a-bu2 Char"/>
    <w:basedOn w:val="Carpredefinitoparagrafo"/>
    <w:link w:val="03a-bu2"/>
    <w:rsid w:val="00BC0287"/>
    <w:rPr>
      <w:sz w:val="20"/>
      <w:szCs w:val="20"/>
    </w:rPr>
  </w:style>
  <w:style w:type="paragraph" w:customStyle="1" w:styleId="03b-bu2">
    <w:name w:val="03b-bu2"/>
    <w:basedOn w:val="03b-aaa"/>
    <w:link w:val="03b-bu2Char"/>
    <w:qFormat/>
    <w:rsid w:val="004D74B4"/>
    <w:pPr>
      <w:ind w:left="261" w:hanging="261"/>
    </w:pPr>
  </w:style>
  <w:style w:type="character" w:customStyle="1" w:styleId="03b-bu1Char">
    <w:name w:val="03b-bu1 Char"/>
    <w:basedOn w:val="03b-aaaChar"/>
    <w:link w:val="03b-bu1"/>
    <w:rsid w:val="004D74B4"/>
    <w:rPr>
      <w:rFonts w:ascii="Arial" w:hAnsi="Arial" w:cs="Arial"/>
      <w:sz w:val="18"/>
      <w:szCs w:val="18"/>
    </w:rPr>
  </w:style>
  <w:style w:type="paragraph" w:customStyle="1" w:styleId="03c-bu1">
    <w:name w:val="03c-bu1"/>
    <w:basedOn w:val="03c-aaa"/>
    <w:link w:val="03c-bu1Char"/>
    <w:qFormat/>
    <w:rsid w:val="00596F71"/>
    <w:pPr>
      <w:ind w:left="493" w:hanging="493"/>
    </w:pPr>
  </w:style>
  <w:style w:type="character" w:customStyle="1" w:styleId="03b-bu2Char">
    <w:name w:val="03b-bu2 Char"/>
    <w:basedOn w:val="03b-aaaChar"/>
    <w:link w:val="03b-bu2"/>
    <w:rsid w:val="004D74B4"/>
    <w:rPr>
      <w:rFonts w:ascii="Arial" w:hAnsi="Arial" w:cs="Arial"/>
      <w:sz w:val="18"/>
      <w:szCs w:val="18"/>
    </w:rPr>
  </w:style>
  <w:style w:type="paragraph" w:customStyle="1" w:styleId="03c-bu2">
    <w:name w:val="03c-bu2"/>
    <w:basedOn w:val="03c-aaa"/>
    <w:link w:val="03c-bu2Char"/>
    <w:qFormat/>
    <w:rsid w:val="00371F67"/>
    <w:pPr>
      <w:ind w:left="261" w:hanging="261"/>
    </w:pPr>
  </w:style>
  <w:style w:type="character" w:customStyle="1" w:styleId="03c-bu1Char">
    <w:name w:val="03c-bu1 Char"/>
    <w:basedOn w:val="03c-aaaChar"/>
    <w:link w:val="03c-bu1"/>
    <w:rsid w:val="00596F71"/>
    <w:rPr>
      <w:rFonts w:ascii="Arial" w:hAnsi="Arial" w:cs="Arial"/>
      <w:sz w:val="16"/>
      <w:szCs w:val="16"/>
    </w:rPr>
  </w:style>
  <w:style w:type="numbering" w:customStyle="1" w:styleId="IBFa-L-n1">
    <w:name w:val="IBFa-L-n1"/>
    <w:uiPriority w:val="99"/>
    <w:rsid w:val="00C65B81"/>
    <w:pPr>
      <w:numPr>
        <w:numId w:val="20"/>
      </w:numPr>
    </w:pPr>
  </w:style>
  <w:style w:type="character" w:customStyle="1" w:styleId="03c-bu2Char">
    <w:name w:val="03c-bu2 Char"/>
    <w:basedOn w:val="03c-aaaChar"/>
    <w:link w:val="03c-bu2"/>
    <w:rsid w:val="00371F67"/>
    <w:rPr>
      <w:rFonts w:ascii="Arial" w:hAnsi="Arial" w:cs="Arial"/>
      <w:sz w:val="16"/>
      <w:szCs w:val="16"/>
    </w:rPr>
  </w:style>
  <w:style w:type="paragraph" w:customStyle="1" w:styleId="03a-nu1">
    <w:name w:val="03a-nu1"/>
    <w:basedOn w:val="Normale"/>
    <w:link w:val="03a-nu1Char"/>
    <w:qFormat/>
    <w:rsid w:val="00BC0287"/>
    <w:pPr>
      <w:ind w:left="493" w:hanging="493"/>
    </w:pPr>
  </w:style>
  <w:style w:type="paragraph" w:customStyle="1" w:styleId="03b-nu1">
    <w:name w:val="03b-nu1"/>
    <w:basedOn w:val="IBFa-L-2c2"/>
    <w:link w:val="03b-nu1Char"/>
    <w:uiPriority w:val="1"/>
    <w:qFormat/>
    <w:rsid w:val="00F37032"/>
  </w:style>
  <w:style w:type="character" w:customStyle="1" w:styleId="03a-nu1Char">
    <w:name w:val="03a-nu1 Char"/>
    <w:basedOn w:val="Carpredefinitoparagrafo"/>
    <w:link w:val="03a-nu1"/>
    <w:rsid w:val="00BC0287"/>
    <w:rPr>
      <w:sz w:val="20"/>
      <w:szCs w:val="20"/>
    </w:rPr>
  </w:style>
  <w:style w:type="paragraph" w:customStyle="1" w:styleId="03c-nu1">
    <w:name w:val="03c-nu1"/>
    <w:basedOn w:val="03c-aaa"/>
    <w:link w:val="03c-nu1Char"/>
    <w:qFormat/>
    <w:rsid w:val="00C65B81"/>
    <w:pPr>
      <w:ind w:left="493" w:hanging="493"/>
    </w:pPr>
  </w:style>
  <w:style w:type="character" w:customStyle="1" w:styleId="03b-nu1Char">
    <w:name w:val="03b-nu1 Char"/>
    <w:basedOn w:val="03b-aaaChar"/>
    <w:link w:val="03b-nu1"/>
    <w:uiPriority w:val="1"/>
    <w:rsid w:val="00F37032"/>
    <w:rPr>
      <w:rFonts w:ascii="Arial" w:hAnsi="Arial" w:cs="Arial"/>
      <w:sz w:val="18"/>
      <w:szCs w:val="18"/>
      <w:lang w:val="it-IT"/>
    </w:rPr>
  </w:style>
  <w:style w:type="character" w:styleId="Collegamentoipertestuale">
    <w:name w:val="Hyperlink"/>
    <w:basedOn w:val="Carpredefinitoparagrafo"/>
    <w:uiPriority w:val="99"/>
    <w:unhideWhenUsed/>
    <w:rsid w:val="004E11D4"/>
    <w:rPr>
      <w:color w:val="0000FF" w:themeColor="hyperlink"/>
      <w:u w:val="single"/>
    </w:rPr>
  </w:style>
  <w:style w:type="character" w:customStyle="1" w:styleId="03c-nu1Char">
    <w:name w:val="03c-nu1 Char"/>
    <w:basedOn w:val="03c-aaaChar"/>
    <w:link w:val="03c-nu1"/>
    <w:rsid w:val="00C65B81"/>
    <w:rPr>
      <w:rFonts w:ascii="Arial" w:hAnsi="Arial" w:cs="Arial"/>
      <w:sz w:val="16"/>
      <w:szCs w:val="16"/>
    </w:rPr>
  </w:style>
  <w:style w:type="paragraph" w:styleId="Paragrafoelenco">
    <w:name w:val="List Paragraph"/>
    <w:aliases w:val="Citation List,Table of contents numbered,Ha,HaCxSpLast,Numbered paragraph,List Paragraph1,NumberedParas,Bullet Points,Liste Paragraf,Table/Figure Heading,Listeafsnit,CV lower headings,Bullets,Resume Title,List Paragraph_Table bullets,6"/>
    <w:basedOn w:val="Normale"/>
    <w:link w:val="ParagrafoelencoCarattere"/>
    <w:uiPriority w:val="34"/>
    <w:qFormat/>
    <w:rsid w:val="00CF1E49"/>
    <w:pPr>
      <w:ind w:left="720"/>
      <w:contextualSpacing/>
    </w:pPr>
  </w:style>
  <w:style w:type="paragraph" w:customStyle="1" w:styleId="03a-nu2">
    <w:name w:val="03a-nu2"/>
    <w:basedOn w:val="Paragrafoelenco"/>
    <w:link w:val="03a-nu2Char"/>
    <w:qFormat/>
    <w:rsid w:val="007F308E"/>
    <w:pPr>
      <w:ind w:left="261" w:hanging="261"/>
      <w:contextualSpacing w:val="0"/>
    </w:pPr>
  </w:style>
  <w:style w:type="numbering" w:customStyle="1" w:styleId="IBFa-L-n2">
    <w:name w:val="IBFa-L-n2"/>
    <w:uiPriority w:val="99"/>
    <w:rsid w:val="007F308E"/>
    <w:pPr>
      <w:numPr>
        <w:numId w:val="22"/>
      </w:numPr>
    </w:pPr>
  </w:style>
  <w:style w:type="character" w:customStyle="1" w:styleId="ParagrafoelencoCarattere">
    <w:name w:val="Paragrafo elenco Carattere"/>
    <w:aliases w:val="Citation List Carattere,Table of contents numbered Carattere,Ha Carattere,HaCxSpLast Carattere,Numbered paragraph Carattere,List Paragraph1 Carattere,NumberedParas Carattere,Bullet Points Carattere,Liste Paragraf Carattere"/>
    <w:basedOn w:val="Carpredefinitoparagrafo"/>
    <w:link w:val="Paragrafoelenco"/>
    <w:uiPriority w:val="34"/>
    <w:qFormat/>
    <w:rsid w:val="007F308E"/>
    <w:rPr>
      <w:sz w:val="20"/>
      <w:szCs w:val="20"/>
    </w:rPr>
  </w:style>
  <w:style w:type="character" w:customStyle="1" w:styleId="03a-nu2Char">
    <w:name w:val="03a-nu2 Char"/>
    <w:basedOn w:val="ParagrafoelencoCarattere"/>
    <w:link w:val="03a-nu2"/>
    <w:rsid w:val="007F308E"/>
    <w:rPr>
      <w:sz w:val="20"/>
      <w:szCs w:val="20"/>
    </w:rPr>
  </w:style>
  <w:style w:type="paragraph" w:customStyle="1" w:styleId="03b-nu2">
    <w:name w:val="03b-nu2"/>
    <w:basedOn w:val="IBFa-L-2c2"/>
    <w:link w:val="03b-nu2Char"/>
    <w:qFormat/>
    <w:rsid w:val="00371F67"/>
    <w:pPr>
      <w:numPr>
        <w:numId w:val="0"/>
      </w:numPr>
      <w:ind w:left="261" w:hanging="261"/>
    </w:pPr>
  </w:style>
  <w:style w:type="paragraph" w:customStyle="1" w:styleId="03c-nu2">
    <w:name w:val="03c-nu2"/>
    <w:basedOn w:val="03c-nu1"/>
    <w:link w:val="03c-nu2Char"/>
    <w:qFormat/>
    <w:rsid w:val="00371F67"/>
    <w:pPr>
      <w:ind w:left="261" w:hanging="261"/>
    </w:pPr>
  </w:style>
  <w:style w:type="character" w:customStyle="1" w:styleId="03b-nu2Char">
    <w:name w:val="03b-nu2 Char"/>
    <w:basedOn w:val="03b-aaaChar"/>
    <w:link w:val="03b-nu2"/>
    <w:rsid w:val="00371F67"/>
    <w:rPr>
      <w:rFonts w:ascii="Arial" w:hAnsi="Arial" w:cs="Arial"/>
      <w:sz w:val="18"/>
      <w:szCs w:val="18"/>
    </w:rPr>
  </w:style>
  <w:style w:type="table" w:customStyle="1" w:styleId="GridTable1Light-Accent31">
    <w:name w:val="Grid Table 1 Light - Accent 31"/>
    <w:basedOn w:val="Tabellanormale"/>
    <w:uiPriority w:val="46"/>
    <w:rsid w:val="00371F67"/>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character" w:customStyle="1" w:styleId="03c-nu2Char">
    <w:name w:val="03c-nu2 Char"/>
    <w:basedOn w:val="03c-aaaChar"/>
    <w:link w:val="03c-nu2"/>
    <w:rsid w:val="00371F67"/>
    <w:rPr>
      <w:rFonts w:ascii="Arial" w:hAnsi="Arial" w:cs="Arial"/>
      <w:sz w:val="16"/>
      <w:szCs w:val="16"/>
    </w:rPr>
  </w:style>
  <w:style w:type="paragraph" w:customStyle="1" w:styleId="standard-white">
    <w:name w:val="standard-white"/>
    <w:basedOn w:val="Normale"/>
    <w:locked/>
    <w:rsid w:val="00C0286E"/>
    <w:pPr>
      <w:autoSpaceDE w:val="0"/>
      <w:autoSpaceDN w:val="0"/>
      <w:adjustRightInd w:val="0"/>
      <w:spacing w:before="0" w:after="0" w:line="312" w:lineRule="auto"/>
    </w:pPr>
    <w:rPr>
      <w:rFonts w:ascii="Arial" w:hAnsi="Arial" w:cs="ArialMT"/>
      <w:color w:val="FFFFFF" w:themeColor="background1"/>
      <w:sz w:val="32"/>
      <w:lang w:val="en-US"/>
    </w:rPr>
  </w:style>
  <w:style w:type="paragraph" w:styleId="Testofumetto">
    <w:name w:val="Balloon Text"/>
    <w:basedOn w:val="Normale"/>
    <w:link w:val="TestofumettoCarattere"/>
    <w:uiPriority w:val="99"/>
    <w:semiHidden/>
    <w:unhideWhenUsed/>
    <w:rsid w:val="00C0286E"/>
    <w:pPr>
      <w:spacing w:before="0"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0286E"/>
    <w:rPr>
      <w:rFonts w:ascii="Tahoma" w:hAnsi="Tahoma" w:cs="Tahoma"/>
      <w:sz w:val="16"/>
      <w:szCs w:val="16"/>
    </w:rPr>
  </w:style>
  <w:style w:type="character" w:styleId="Rimandocommento">
    <w:name w:val="annotation reference"/>
    <w:basedOn w:val="Carpredefinitoparagrafo"/>
    <w:uiPriority w:val="99"/>
    <w:semiHidden/>
    <w:unhideWhenUsed/>
    <w:rsid w:val="005D1464"/>
    <w:rPr>
      <w:sz w:val="16"/>
      <w:szCs w:val="16"/>
    </w:rPr>
  </w:style>
  <w:style w:type="paragraph" w:styleId="Testocommento">
    <w:name w:val="annotation text"/>
    <w:basedOn w:val="Normale"/>
    <w:link w:val="TestocommentoCarattere"/>
    <w:uiPriority w:val="99"/>
    <w:unhideWhenUsed/>
    <w:rsid w:val="005D1464"/>
    <w:pPr>
      <w:spacing w:line="240" w:lineRule="auto"/>
    </w:pPr>
  </w:style>
  <w:style w:type="character" w:customStyle="1" w:styleId="TestocommentoCarattere">
    <w:name w:val="Testo commento Carattere"/>
    <w:basedOn w:val="Carpredefinitoparagrafo"/>
    <w:link w:val="Testocommento"/>
    <w:uiPriority w:val="99"/>
    <w:rsid w:val="005D1464"/>
    <w:rPr>
      <w:sz w:val="20"/>
      <w:szCs w:val="20"/>
    </w:rPr>
  </w:style>
  <w:style w:type="paragraph" w:styleId="Soggettocommento">
    <w:name w:val="annotation subject"/>
    <w:basedOn w:val="Testocommento"/>
    <w:next w:val="Testocommento"/>
    <w:link w:val="SoggettocommentoCarattere"/>
    <w:uiPriority w:val="99"/>
    <w:semiHidden/>
    <w:unhideWhenUsed/>
    <w:rsid w:val="005D1464"/>
    <w:rPr>
      <w:b/>
      <w:bCs/>
    </w:rPr>
  </w:style>
  <w:style w:type="character" w:customStyle="1" w:styleId="SoggettocommentoCarattere">
    <w:name w:val="Soggetto commento Carattere"/>
    <w:basedOn w:val="TestocommentoCarattere"/>
    <w:link w:val="Soggettocommento"/>
    <w:uiPriority w:val="99"/>
    <w:semiHidden/>
    <w:rsid w:val="005D1464"/>
    <w:rPr>
      <w:b/>
      <w:bCs/>
      <w:sz w:val="20"/>
      <w:szCs w:val="20"/>
    </w:rPr>
  </w:style>
  <w:style w:type="character" w:customStyle="1" w:styleId="ui-provider">
    <w:name w:val="ui-provider"/>
    <w:basedOn w:val="Carpredefinitoparagrafo"/>
    <w:rsid w:val="00953859"/>
  </w:style>
  <w:style w:type="table" w:customStyle="1" w:styleId="TableGrid">
    <w:name w:val="TableGrid"/>
    <w:rsid w:val="008D7777"/>
    <w:pPr>
      <w:spacing w:after="0" w:line="240" w:lineRule="auto"/>
    </w:pPr>
    <w:rPr>
      <w:rFonts w:eastAsiaTheme="minorEastAsia"/>
      <w:kern w:val="2"/>
      <w:lang w:val="it-IT" w:eastAsia="it-IT"/>
      <w14:ligatures w14:val="standardContextual"/>
    </w:rPr>
    <w:tblPr>
      <w:tblCellMar>
        <w:top w:w="0" w:type="dxa"/>
        <w:left w:w="0" w:type="dxa"/>
        <w:bottom w:w="0" w:type="dxa"/>
        <w:right w:w="0" w:type="dxa"/>
      </w:tblCellMar>
    </w:tblPr>
  </w:style>
  <w:style w:type="paragraph" w:customStyle="1" w:styleId="PUNTOELENCO">
    <w:name w:val="PUNTO_ELENCO"/>
    <w:basedOn w:val="Normale"/>
    <w:next w:val="Normale"/>
    <w:uiPriority w:val="99"/>
    <w:rsid w:val="008D7777"/>
    <w:pPr>
      <w:widowControl w:val="0"/>
      <w:numPr>
        <w:numId w:val="23"/>
      </w:numPr>
      <w:tabs>
        <w:tab w:val="left" w:pos="340"/>
        <w:tab w:val="left" w:pos="567"/>
        <w:tab w:val="left" w:pos="851"/>
        <w:tab w:val="left" w:pos="1134"/>
        <w:tab w:val="left" w:pos="1418"/>
        <w:tab w:val="left" w:pos="1701"/>
        <w:tab w:val="left" w:pos="1985"/>
        <w:tab w:val="left" w:pos="2268"/>
        <w:tab w:val="left" w:pos="2552"/>
        <w:tab w:val="left" w:pos="2835"/>
        <w:tab w:val="left" w:pos="3119"/>
        <w:tab w:val="left" w:pos="3402"/>
        <w:tab w:val="right" w:pos="3686"/>
        <w:tab w:val="right" w:pos="9072"/>
      </w:tabs>
      <w:spacing w:before="40" w:after="40" w:line="320" w:lineRule="atLeast"/>
    </w:pPr>
    <w:rPr>
      <w:rFonts w:ascii="Calibri" w:eastAsia="Times New Roman" w:hAnsi="Calibri" w:cs="Times New Roman"/>
      <w:lang w:eastAsia="it-IT"/>
    </w:rPr>
  </w:style>
  <w:style w:type="paragraph" w:customStyle="1" w:styleId="puntoelenco0">
    <w:name w:val="punto elenco"/>
    <w:basedOn w:val="PUNTOELENCO"/>
    <w:link w:val="puntoelencoCarattere"/>
    <w:qFormat/>
    <w:rsid w:val="008D7777"/>
    <w:pPr>
      <w:tabs>
        <w:tab w:val="clear" w:pos="567"/>
      </w:tabs>
    </w:pPr>
  </w:style>
  <w:style w:type="character" w:customStyle="1" w:styleId="puntoelencoCarattere">
    <w:name w:val="punto elenco Carattere"/>
    <w:basedOn w:val="Carpredefinitoparagrafo"/>
    <w:link w:val="puntoelenco0"/>
    <w:rsid w:val="008D7777"/>
    <w:rPr>
      <w:rFonts w:ascii="Calibri" w:eastAsia="Times New Roman" w:hAnsi="Calibri" w:cs="Times New Roman"/>
      <w:sz w:val="20"/>
      <w:szCs w:val="20"/>
      <w:lang w:val="it-IT" w:eastAsia="it-IT"/>
    </w:rPr>
  </w:style>
  <w:style w:type="paragraph" w:styleId="Revisione">
    <w:name w:val="Revision"/>
    <w:hidden/>
    <w:uiPriority w:val="99"/>
    <w:semiHidden/>
    <w:rsid w:val="00682A66"/>
    <w:pPr>
      <w:spacing w:after="0" w:line="240" w:lineRule="auto"/>
    </w:pPr>
    <w:rPr>
      <w:sz w:val="20"/>
      <w:szCs w:val="20"/>
    </w:rPr>
  </w:style>
  <w:style w:type="paragraph" w:customStyle="1" w:styleId="Default">
    <w:name w:val="Default"/>
    <w:rsid w:val="00F05D9A"/>
    <w:pPr>
      <w:autoSpaceDE w:val="0"/>
      <w:autoSpaceDN w:val="0"/>
      <w:adjustRightInd w:val="0"/>
      <w:spacing w:after="0" w:line="240" w:lineRule="auto"/>
    </w:pPr>
    <w:rPr>
      <w:rFonts w:ascii="Franklin Gothic Medium" w:hAnsi="Franklin Gothic Medium" w:cs="Franklin Gothic Medium"/>
      <w:color w:val="000000"/>
      <w:sz w:val="24"/>
      <w:szCs w:val="24"/>
      <w:lang w:val="it-IT"/>
    </w:rPr>
  </w:style>
  <w:style w:type="character" w:styleId="Menzione">
    <w:name w:val="Mention"/>
    <w:basedOn w:val="Carpredefinitoparagrafo"/>
    <w:uiPriority w:val="99"/>
    <w:unhideWhenUsed/>
    <w:rsid w:val="00EF53FC"/>
    <w:rPr>
      <w:color w:val="2B579A"/>
      <w:shd w:val="clear" w:color="auto" w:fill="E1DFDD"/>
    </w:rPr>
  </w:style>
  <w:style w:type="character" w:customStyle="1" w:styleId="cf01">
    <w:name w:val="cf01"/>
    <w:basedOn w:val="Carpredefinitoparagrafo"/>
    <w:rsid w:val="00DB4B28"/>
    <w:rPr>
      <w:rFonts w:ascii="Segoe UI" w:hAnsi="Segoe UI" w:cs="Segoe UI" w:hint="default"/>
      <w:sz w:val="18"/>
      <w:szCs w:val="18"/>
    </w:rPr>
  </w:style>
  <w:style w:type="paragraph" w:styleId="NormaleWeb">
    <w:name w:val="Normal (Web)"/>
    <w:basedOn w:val="Normale"/>
    <w:uiPriority w:val="99"/>
    <w:semiHidden/>
    <w:unhideWhenUsed/>
    <w:rsid w:val="00E43330"/>
    <w:pPr>
      <w:spacing w:before="100" w:beforeAutospacing="1" w:after="100" w:afterAutospacing="1" w:line="240" w:lineRule="auto"/>
      <w:jc w:val="left"/>
    </w:pPr>
    <w:rPr>
      <w:rFonts w:ascii="Times New Roman" w:eastAsia="Times New Roman" w:hAnsi="Times New Roman" w:cs="Times New Roman"/>
      <w:sz w:val="24"/>
      <w:szCs w:val="24"/>
      <w:lang w:eastAsia="it-IT"/>
    </w:rPr>
  </w:style>
  <w:style w:type="paragraph" w:styleId="Didascalia">
    <w:name w:val="caption"/>
    <w:basedOn w:val="03x-fno"/>
    <w:next w:val="03x-fno"/>
    <w:link w:val="DidascaliaCarattere"/>
    <w:autoRedefine/>
    <w:uiPriority w:val="35"/>
    <w:unhideWhenUsed/>
    <w:qFormat/>
    <w:rsid w:val="00031C34"/>
    <w:pPr>
      <w:spacing w:before="0" w:after="240"/>
      <w:ind w:firstLine="284"/>
      <w:jc w:val="center"/>
    </w:pPr>
    <w:rPr>
      <w:i/>
      <w:iCs/>
      <w:szCs w:val="18"/>
    </w:rPr>
  </w:style>
  <w:style w:type="paragraph" w:styleId="Titolosommario">
    <w:name w:val="TOC Heading"/>
    <w:basedOn w:val="Titolo1"/>
    <w:next w:val="Normale"/>
    <w:uiPriority w:val="39"/>
    <w:unhideWhenUsed/>
    <w:qFormat/>
    <w:rsid w:val="00EF75FF"/>
    <w:pPr>
      <w:keepNext/>
      <w:keepLines/>
      <w:numPr>
        <w:numId w:val="0"/>
      </w:numPr>
      <w:pBdr>
        <w:bottom w:val="none" w:sz="0" w:space="0" w:color="auto"/>
      </w:pBdr>
      <w:spacing w:before="240" w:after="0" w:line="259" w:lineRule="auto"/>
      <w:outlineLvl w:val="9"/>
    </w:pPr>
    <w:rPr>
      <w:rFonts w:asciiTheme="majorHAnsi" w:eastAsiaTheme="majorEastAsia" w:hAnsiTheme="majorHAnsi" w:cstheme="majorBidi"/>
      <w:b w:val="0"/>
      <w:bCs w:val="0"/>
      <w:smallCaps w:val="0"/>
      <w:color w:val="365F91" w:themeColor="accent1" w:themeShade="BF"/>
      <w:sz w:val="32"/>
      <w:szCs w:val="32"/>
      <w:lang w:eastAsia="it-IT"/>
    </w:rPr>
  </w:style>
  <w:style w:type="paragraph" w:customStyle="1" w:styleId="SRSS-Tita">
    <w:name w:val="SRSS-Tita"/>
    <w:basedOn w:val="Normale"/>
    <w:link w:val="SRSS-TitaChar"/>
    <w:uiPriority w:val="1"/>
    <w:qFormat/>
    <w:rsid w:val="00BD3661"/>
    <w:pPr>
      <w:spacing w:before="0" w:after="0" w:line="276" w:lineRule="auto"/>
      <w:jc w:val="left"/>
    </w:pPr>
    <w:rPr>
      <w:rFonts w:ascii="Arial Narrow" w:eastAsiaTheme="minorEastAsia" w:hAnsi="Arial Narrow" w:cs="Arial"/>
      <w:i/>
      <w:iCs/>
      <w:color w:val="22A7F6"/>
      <w:sz w:val="22"/>
      <w:szCs w:val="22"/>
      <w:lang w:val="fr-BE"/>
    </w:rPr>
  </w:style>
  <w:style w:type="character" w:customStyle="1" w:styleId="SRSS-TitaChar">
    <w:name w:val="SRSS-Tita Char"/>
    <w:basedOn w:val="Carpredefinitoparagrafo"/>
    <w:link w:val="SRSS-Tita"/>
    <w:uiPriority w:val="1"/>
    <w:rsid w:val="00BD3661"/>
    <w:rPr>
      <w:rFonts w:ascii="Arial Narrow" w:eastAsiaTheme="minorEastAsia" w:hAnsi="Arial Narrow" w:cs="Arial"/>
      <w:i/>
      <w:iCs/>
      <w:color w:val="22A7F6"/>
      <w:lang w:val="fr-BE"/>
    </w:rPr>
  </w:style>
  <w:style w:type="character" w:styleId="Menzionenonrisolta">
    <w:name w:val="Unresolved Mention"/>
    <w:basedOn w:val="Carpredefinitoparagrafo"/>
    <w:uiPriority w:val="99"/>
    <w:semiHidden/>
    <w:unhideWhenUsed/>
    <w:rsid w:val="00A1436B"/>
    <w:rPr>
      <w:color w:val="605E5C"/>
      <w:shd w:val="clear" w:color="auto" w:fill="E1DFDD"/>
    </w:rPr>
  </w:style>
  <w:style w:type="paragraph" w:styleId="Puntoelenco5">
    <w:name w:val="List Bullet 5"/>
    <w:basedOn w:val="Normale"/>
    <w:uiPriority w:val="99"/>
    <w:semiHidden/>
    <w:unhideWhenUsed/>
    <w:rsid w:val="00201341"/>
    <w:pPr>
      <w:numPr>
        <w:numId w:val="24"/>
      </w:numPr>
      <w:tabs>
        <w:tab w:val="left" w:pos="1418"/>
        <w:tab w:val="num" w:pos="1492"/>
      </w:tabs>
      <w:spacing w:before="0" w:after="120"/>
      <w:ind w:left="1492" w:hanging="360"/>
      <w:contextualSpacing/>
    </w:pPr>
    <w:rPr>
      <w:rFonts w:eastAsia="Times New Roman" w:cs="Times New Roman"/>
      <w:sz w:val="22"/>
      <w:szCs w:val="24"/>
      <w:lang w:eastAsia="it-IT"/>
    </w:rPr>
  </w:style>
  <w:style w:type="paragraph" w:styleId="Indicedellefigure">
    <w:name w:val="table of figures"/>
    <w:basedOn w:val="Normale"/>
    <w:next w:val="Normale"/>
    <w:uiPriority w:val="99"/>
    <w:unhideWhenUsed/>
    <w:rsid w:val="00763169"/>
    <w:pPr>
      <w:spacing w:before="0" w:after="0"/>
      <w:jc w:val="left"/>
    </w:pPr>
    <w:rPr>
      <w:rFonts w:cstheme="minorHAnsi"/>
      <w:i/>
      <w:iCs/>
    </w:rPr>
  </w:style>
  <w:style w:type="character" w:customStyle="1" w:styleId="03x-fnoCarattere">
    <w:name w:val="03x-fno Carattere"/>
    <w:basedOn w:val="Carpredefinitoparagrafo"/>
    <w:link w:val="03x-fno"/>
    <w:rsid w:val="00A640AF"/>
    <w:rPr>
      <w:sz w:val="20"/>
      <w:szCs w:val="20"/>
      <w:vertAlign w:val="superscript"/>
      <w:lang w:val="it-IT"/>
    </w:rPr>
  </w:style>
  <w:style w:type="character" w:customStyle="1" w:styleId="DidascaliaCarattere">
    <w:name w:val="Didascalia Carattere"/>
    <w:basedOn w:val="03x-fnoCarattere"/>
    <w:link w:val="Didascalia"/>
    <w:uiPriority w:val="35"/>
    <w:rsid w:val="00031C34"/>
    <w:rPr>
      <w:i/>
      <w:iCs/>
      <w:sz w:val="20"/>
      <w:szCs w:val="18"/>
      <w:vertAlign w:val="superscript"/>
      <w:lang w:val="it-IT"/>
    </w:rPr>
  </w:style>
  <w:style w:type="character" w:customStyle="1" w:styleId="fontstyle01">
    <w:name w:val="fontstyle01"/>
    <w:basedOn w:val="Carpredefinitoparagrafo"/>
    <w:rsid w:val="00D94D6E"/>
    <w:rPr>
      <w:rFonts w:ascii="TimesNewRomanPSMT" w:hAnsi="TimesNewRomanPSMT" w:hint="default"/>
      <w:b w:val="0"/>
      <w:bCs w:val="0"/>
      <w:i w:val="0"/>
      <w:iCs w:val="0"/>
      <w:color w:val="000000"/>
      <w:sz w:val="24"/>
      <w:szCs w:val="24"/>
    </w:rPr>
  </w:style>
  <w:style w:type="character" w:customStyle="1" w:styleId="fontstyle21">
    <w:name w:val="fontstyle21"/>
    <w:basedOn w:val="Carpredefinitoparagrafo"/>
    <w:rsid w:val="00D94D6E"/>
    <w:rPr>
      <w:rFonts w:ascii="TimesNewRomanPS-BoldMT" w:hAnsi="TimesNewRomanPS-BoldMT" w:hint="default"/>
      <w:b/>
      <w:bCs/>
      <w:i w:val="0"/>
      <w:iCs w:val="0"/>
      <w:color w:val="103E80"/>
      <w:sz w:val="24"/>
      <w:szCs w:val="24"/>
    </w:rPr>
  </w:style>
  <w:style w:type="character" w:customStyle="1" w:styleId="fontstyle31">
    <w:name w:val="fontstyle31"/>
    <w:basedOn w:val="Carpredefinitoparagrafo"/>
    <w:rsid w:val="00D94D6E"/>
    <w:rPr>
      <w:rFonts w:ascii="TimesNewRomanPS-ItalicMT" w:hAnsi="TimesNewRomanPS-ItalicMT" w:hint="default"/>
      <w:b w:val="0"/>
      <w:bCs w:val="0"/>
      <w:i/>
      <w:i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659590">
      <w:bodyDiv w:val="1"/>
      <w:marLeft w:val="0"/>
      <w:marRight w:val="0"/>
      <w:marTop w:val="0"/>
      <w:marBottom w:val="0"/>
      <w:divBdr>
        <w:top w:val="none" w:sz="0" w:space="0" w:color="auto"/>
        <w:left w:val="none" w:sz="0" w:space="0" w:color="auto"/>
        <w:bottom w:val="none" w:sz="0" w:space="0" w:color="auto"/>
        <w:right w:val="none" w:sz="0" w:space="0" w:color="auto"/>
      </w:divBdr>
    </w:div>
    <w:div w:id="438910449">
      <w:bodyDiv w:val="1"/>
      <w:marLeft w:val="0"/>
      <w:marRight w:val="0"/>
      <w:marTop w:val="0"/>
      <w:marBottom w:val="0"/>
      <w:divBdr>
        <w:top w:val="none" w:sz="0" w:space="0" w:color="auto"/>
        <w:left w:val="none" w:sz="0" w:space="0" w:color="auto"/>
        <w:bottom w:val="none" w:sz="0" w:space="0" w:color="auto"/>
        <w:right w:val="none" w:sz="0" w:space="0" w:color="auto"/>
      </w:divBdr>
    </w:div>
    <w:div w:id="458768179">
      <w:bodyDiv w:val="1"/>
      <w:marLeft w:val="0"/>
      <w:marRight w:val="0"/>
      <w:marTop w:val="0"/>
      <w:marBottom w:val="0"/>
      <w:divBdr>
        <w:top w:val="none" w:sz="0" w:space="0" w:color="auto"/>
        <w:left w:val="none" w:sz="0" w:space="0" w:color="auto"/>
        <w:bottom w:val="none" w:sz="0" w:space="0" w:color="auto"/>
        <w:right w:val="none" w:sz="0" w:space="0" w:color="auto"/>
      </w:divBdr>
    </w:div>
    <w:div w:id="504126146">
      <w:bodyDiv w:val="1"/>
      <w:marLeft w:val="0"/>
      <w:marRight w:val="0"/>
      <w:marTop w:val="0"/>
      <w:marBottom w:val="0"/>
      <w:divBdr>
        <w:top w:val="none" w:sz="0" w:space="0" w:color="auto"/>
        <w:left w:val="none" w:sz="0" w:space="0" w:color="auto"/>
        <w:bottom w:val="none" w:sz="0" w:space="0" w:color="auto"/>
        <w:right w:val="none" w:sz="0" w:space="0" w:color="auto"/>
      </w:divBdr>
    </w:div>
    <w:div w:id="528492062">
      <w:bodyDiv w:val="1"/>
      <w:marLeft w:val="0"/>
      <w:marRight w:val="0"/>
      <w:marTop w:val="0"/>
      <w:marBottom w:val="0"/>
      <w:divBdr>
        <w:top w:val="none" w:sz="0" w:space="0" w:color="auto"/>
        <w:left w:val="none" w:sz="0" w:space="0" w:color="auto"/>
        <w:bottom w:val="none" w:sz="0" w:space="0" w:color="auto"/>
        <w:right w:val="none" w:sz="0" w:space="0" w:color="auto"/>
      </w:divBdr>
    </w:div>
    <w:div w:id="605500465">
      <w:bodyDiv w:val="1"/>
      <w:marLeft w:val="0"/>
      <w:marRight w:val="0"/>
      <w:marTop w:val="0"/>
      <w:marBottom w:val="0"/>
      <w:divBdr>
        <w:top w:val="none" w:sz="0" w:space="0" w:color="auto"/>
        <w:left w:val="none" w:sz="0" w:space="0" w:color="auto"/>
        <w:bottom w:val="none" w:sz="0" w:space="0" w:color="auto"/>
        <w:right w:val="none" w:sz="0" w:space="0" w:color="auto"/>
      </w:divBdr>
    </w:div>
    <w:div w:id="764032981">
      <w:bodyDiv w:val="1"/>
      <w:marLeft w:val="0"/>
      <w:marRight w:val="0"/>
      <w:marTop w:val="0"/>
      <w:marBottom w:val="0"/>
      <w:divBdr>
        <w:top w:val="none" w:sz="0" w:space="0" w:color="auto"/>
        <w:left w:val="none" w:sz="0" w:space="0" w:color="auto"/>
        <w:bottom w:val="none" w:sz="0" w:space="0" w:color="auto"/>
        <w:right w:val="none" w:sz="0" w:space="0" w:color="auto"/>
      </w:divBdr>
    </w:div>
    <w:div w:id="1164470423">
      <w:bodyDiv w:val="1"/>
      <w:marLeft w:val="0"/>
      <w:marRight w:val="0"/>
      <w:marTop w:val="0"/>
      <w:marBottom w:val="0"/>
      <w:divBdr>
        <w:top w:val="none" w:sz="0" w:space="0" w:color="auto"/>
        <w:left w:val="none" w:sz="0" w:space="0" w:color="auto"/>
        <w:bottom w:val="none" w:sz="0" w:space="0" w:color="auto"/>
        <w:right w:val="none" w:sz="0" w:space="0" w:color="auto"/>
      </w:divBdr>
    </w:div>
    <w:div w:id="1577125343">
      <w:bodyDiv w:val="1"/>
      <w:marLeft w:val="0"/>
      <w:marRight w:val="0"/>
      <w:marTop w:val="0"/>
      <w:marBottom w:val="0"/>
      <w:divBdr>
        <w:top w:val="none" w:sz="0" w:space="0" w:color="auto"/>
        <w:left w:val="none" w:sz="0" w:space="0" w:color="auto"/>
        <w:bottom w:val="none" w:sz="0" w:space="0" w:color="auto"/>
        <w:right w:val="none" w:sz="0" w:space="0" w:color="auto"/>
      </w:divBdr>
    </w:div>
    <w:div w:id="1626155350">
      <w:bodyDiv w:val="1"/>
      <w:marLeft w:val="0"/>
      <w:marRight w:val="0"/>
      <w:marTop w:val="0"/>
      <w:marBottom w:val="0"/>
      <w:divBdr>
        <w:top w:val="none" w:sz="0" w:space="0" w:color="auto"/>
        <w:left w:val="none" w:sz="0" w:space="0" w:color="auto"/>
        <w:bottom w:val="none" w:sz="0" w:space="0" w:color="auto"/>
        <w:right w:val="none" w:sz="0" w:space="0" w:color="auto"/>
      </w:divBdr>
    </w:div>
    <w:div w:id="1840189840">
      <w:bodyDiv w:val="1"/>
      <w:marLeft w:val="0"/>
      <w:marRight w:val="0"/>
      <w:marTop w:val="0"/>
      <w:marBottom w:val="0"/>
      <w:divBdr>
        <w:top w:val="none" w:sz="0" w:space="0" w:color="auto"/>
        <w:left w:val="none" w:sz="0" w:space="0" w:color="auto"/>
        <w:bottom w:val="none" w:sz="0" w:space="0" w:color="auto"/>
        <w:right w:val="none" w:sz="0" w:space="0" w:color="auto"/>
      </w:divBdr>
    </w:div>
    <w:div w:id="201295371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yperlink" Target="https://gpp.mite.gov.it/sites/default/files/2022-05/guri_dm_63_del_2020_verde_003.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5" Type="http://schemas.openxmlformats.org/officeDocument/2006/relationships/image" Target="media/image6.png"/><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microsoft.com/office/2020/10/relationships/intelligence" Target="intelligence2.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2">
      <a:majorFont>
        <a:latin typeface="Arial"/>
        <a:ea typeface=""/>
        <a:cs typeface="Arial"/>
      </a:majorFont>
      <a:minorFont>
        <a:latin typeface="Arial"/>
        <a:ea typeface=""/>
        <a:cs typeface="Arial"/>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DCDD6FE3630CB4D80769645D8331407" ma:contentTypeVersion="6" ma:contentTypeDescription="Creare un nuovo documento." ma:contentTypeScope="" ma:versionID="fe286cd45eeed2c7697f5da142bf2679">
  <xsd:schema xmlns:xsd="http://www.w3.org/2001/XMLSchema" xmlns:xs="http://www.w3.org/2001/XMLSchema" xmlns:p="http://schemas.microsoft.com/office/2006/metadata/properties" xmlns:ns2="11fae8bf-d716-4dae-b7c8-01148bff6b4c" xmlns:ns3="bea3ed67-f297-4f4d-a4fa-9b11362d99ed" targetNamespace="http://schemas.microsoft.com/office/2006/metadata/properties" ma:root="true" ma:fieldsID="75a6acb259711f3f506f77af3877ecda" ns2:_="" ns3:_="">
    <xsd:import namespace="11fae8bf-d716-4dae-b7c8-01148bff6b4c"/>
    <xsd:import namespace="bea3ed67-f297-4f4d-a4fa-9b11362d99e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fae8bf-d716-4dae-b7c8-01148bff6b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a3ed67-f297-4f4d-a4fa-9b11362d99ed"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57FF96-F49C-4C37-B8AD-CE3BD0AEF3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fae8bf-d716-4dae-b7c8-01148bff6b4c"/>
    <ds:schemaRef ds:uri="bea3ed67-f297-4f4d-a4fa-9b11362d99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5EBCB3-ADD0-42E0-B0B9-B512C954590D}">
  <ds:schemaRefs>
    <ds:schemaRef ds:uri="http://schemas.openxmlformats.org/officeDocument/2006/bibliography"/>
  </ds:schemaRefs>
</ds:datastoreItem>
</file>

<file path=customXml/itemProps3.xml><?xml version="1.0" encoding="utf-8"?>
<ds:datastoreItem xmlns:ds="http://schemas.openxmlformats.org/officeDocument/2006/customXml" ds:itemID="{B01319F3-3206-4157-A595-A889492DD3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29</Pages>
  <Words>10336</Words>
  <Characters>58918</Characters>
  <Application>Microsoft Office Word</Application>
  <DocSecurity>0</DocSecurity>
  <Lines>490</Lines>
  <Paragraphs>138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69116</CharactersWithSpaces>
  <SharedDoc>false</SharedDoc>
  <HLinks>
    <vt:vector size="138" baseType="variant">
      <vt:variant>
        <vt:i4>1114168</vt:i4>
      </vt:variant>
      <vt:variant>
        <vt:i4>134</vt:i4>
      </vt:variant>
      <vt:variant>
        <vt:i4>0</vt:i4>
      </vt:variant>
      <vt:variant>
        <vt:i4>5</vt:i4>
      </vt:variant>
      <vt:variant>
        <vt:lpwstr/>
      </vt:variant>
      <vt:variant>
        <vt:lpwstr>_Toc167461859</vt:lpwstr>
      </vt:variant>
      <vt:variant>
        <vt:i4>1114168</vt:i4>
      </vt:variant>
      <vt:variant>
        <vt:i4>128</vt:i4>
      </vt:variant>
      <vt:variant>
        <vt:i4>0</vt:i4>
      </vt:variant>
      <vt:variant>
        <vt:i4>5</vt:i4>
      </vt:variant>
      <vt:variant>
        <vt:lpwstr/>
      </vt:variant>
      <vt:variant>
        <vt:lpwstr>_Toc167461858</vt:lpwstr>
      </vt:variant>
      <vt:variant>
        <vt:i4>1114168</vt:i4>
      </vt:variant>
      <vt:variant>
        <vt:i4>122</vt:i4>
      </vt:variant>
      <vt:variant>
        <vt:i4>0</vt:i4>
      </vt:variant>
      <vt:variant>
        <vt:i4>5</vt:i4>
      </vt:variant>
      <vt:variant>
        <vt:lpwstr/>
      </vt:variant>
      <vt:variant>
        <vt:lpwstr>_Toc167461857</vt:lpwstr>
      </vt:variant>
      <vt:variant>
        <vt:i4>1114168</vt:i4>
      </vt:variant>
      <vt:variant>
        <vt:i4>116</vt:i4>
      </vt:variant>
      <vt:variant>
        <vt:i4>0</vt:i4>
      </vt:variant>
      <vt:variant>
        <vt:i4>5</vt:i4>
      </vt:variant>
      <vt:variant>
        <vt:lpwstr/>
      </vt:variant>
      <vt:variant>
        <vt:lpwstr>_Toc167461856</vt:lpwstr>
      </vt:variant>
      <vt:variant>
        <vt:i4>1114168</vt:i4>
      </vt:variant>
      <vt:variant>
        <vt:i4>110</vt:i4>
      </vt:variant>
      <vt:variant>
        <vt:i4>0</vt:i4>
      </vt:variant>
      <vt:variant>
        <vt:i4>5</vt:i4>
      </vt:variant>
      <vt:variant>
        <vt:lpwstr/>
      </vt:variant>
      <vt:variant>
        <vt:lpwstr>_Toc167461855</vt:lpwstr>
      </vt:variant>
      <vt:variant>
        <vt:i4>1114168</vt:i4>
      </vt:variant>
      <vt:variant>
        <vt:i4>104</vt:i4>
      </vt:variant>
      <vt:variant>
        <vt:i4>0</vt:i4>
      </vt:variant>
      <vt:variant>
        <vt:i4>5</vt:i4>
      </vt:variant>
      <vt:variant>
        <vt:lpwstr/>
      </vt:variant>
      <vt:variant>
        <vt:lpwstr>_Toc167461854</vt:lpwstr>
      </vt:variant>
      <vt:variant>
        <vt:i4>1114168</vt:i4>
      </vt:variant>
      <vt:variant>
        <vt:i4>98</vt:i4>
      </vt:variant>
      <vt:variant>
        <vt:i4>0</vt:i4>
      </vt:variant>
      <vt:variant>
        <vt:i4>5</vt:i4>
      </vt:variant>
      <vt:variant>
        <vt:lpwstr/>
      </vt:variant>
      <vt:variant>
        <vt:lpwstr>_Toc167461853</vt:lpwstr>
      </vt:variant>
      <vt:variant>
        <vt:i4>1114168</vt:i4>
      </vt:variant>
      <vt:variant>
        <vt:i4>92</vt:i4>
      </vt:variant>
      <vt:variant>
        <vt:i4>0</vt:i4>
      </vt:variant>
      <vt:variant>
        <vt:i4>5</vt:i4>
      </vt:variant>
      <vt:variant>
        <vt:lpwstr/>
      </vt:variant>
      <vt:variant>
        <vt:lpwstr>_Toc167461852</vt:lpwstr>
      </vt:variant>
      <vt:variant>
        <vt:i4>1114168</vt:i4>
      </vt:variant>
      <vt:variant>
        <vt:i4>86</vt:i4>
      </vt:variant>
      <vt:variant>
        <vt:i4>0</vt:i4>
      </vt:variant>
      <vt:variant>
        <vt:i4>5</vt:i4>
      </vt:variant>
      <vt:variant>
        <vt:lpwstr/>
      </vt:variant>
      <vt:variant>
        <vt:lpwstr>_Toc167461851</vt:lpwstr>
      </vt:variant>
      <vt:variant>
        <vt:i4>1114168</vt:i4>
      </vt:variant>
      <vt:variant>
        <vt:i4>80</vt:i4>
      </vt:variant>
      <vt:variant>
        <vt:i4>0</vt:i4>
      </vt:variant>
      <vt:variant>
        <vt:i4>5</vt:i4>
      </vt:variant>
      <vt:variant>
        <vt:lpwstr/>
      </vt:variant>
      <vt:variant>
        <vt:lpwstr>_Toc167461850</vt:lpwstr>
      </vt:variant>
      <vt:variant>
        <vt:i4>1048632</vt:i4>
      </vt:variant>
      <vt:variant>
        <vt:i4>74</vt:i4>
      </vt:variant>
      <vt:variant>
        <vt:i4>0</vt:i4>
      </vt:variant>
      <vt:variant>
        <vt:i4>5</vt:i4>
      </vt:variant>
      <vt:variant>
        <vt:lpwstr/>
      </vt:variant>
      <vt:variant>
        <vt:lpwstr>_Toc167461849</vt:lpwstr>
      </vt:variant>
      <vt:variant>
        <vt:i4>1048632</vt:i4>
      </vt:variant>
      <vt:variant>
        <vt:i4>68</vt:i4>
      </vt:variant>
      <vt:variant>
        <vt:i4>0</vt:i4>
      </vt:variant>
      <vt:variant>
        <vt:i4>5</vt:i4>
      </vt:variant>
      <vt:variant>
        <vt:lpwstr/>
      </vt:variant>
      <vt:variant>
        <vt:lpwstr>_Toc167461848</vt:lpwstr>
      </vt:variant>
      <vt:variant>
        <vt:i4>1048632</vt:i4>
      </vt:variant>
      <vt:variant>
        <vt:i4>62</vt:i4>
      </vt:variant>
      <vt:variant>
        <vt:i4>0</vt:i4>
      </vt:variant>
      <vt:variant>
        <vt:i4>5</vt:i4>
      </vt:variant>
      <vt:variant>
        <vt:lpwstr/>
      </vt:variant>
      <vt:variant>
        <vt:lpwstr>_Toc167461847</vt:lpwstr>
      </vt:variant>
      <vt:variant>
        <vt:i4>1048632</vt:i4>
      </vt:variant>
      <vt:variant>
        <vt:i4>56</vt:i4>
      </vt:variant>
      <vt:variant>
        <vt:i4>0</vt:i4>
      </vt:variant>
      <vt:variant>
        <vt:i4>5</vt:i4>
      </vt:variant>
      <vt:variant>
        <vt:lpwstr/>
      </vt:variant>
      <vt:variant>
        <vt:lpwstr>_Toc167461846</vt:lpwstr>
      </vt:variant>
      <vt:variant>
        <vt:i4>1048632</vt:i4>
      </vt:variant>
      <vt:variant>
        <vt:i4>50</vt:i4>
      </vt:variant>
      <vt:variant>
        <vt:i4>0</vt:i4>
      </vt:variant>
      <vt:variant>
        <vt:i4>5</vt:i4>
      </vt:variant>
      <vt:variant>
        <vt:lpwstr/>
      </vt:variant>
      <vt:variant>
        <vt:lpwstr>_Toc167461845</vt:lpwstr>
      </vt:variant>
      <vt:variant>
        <vt:i4>1048632</vt:i4>
      </vt:variant>
      <vt:variant>
        <vt:i4>44</vt:i4>
      </vt:variant>
      <vt:variant>
        <vt:i4>0</vt:i4>
      </vt:variant>
      <vt:variant>
        <vt:i4>5</vt:i4>
      </vt:variant>
      <vt:variant>
        <vt:lpwstr/>
      </vt:variant>
      <vt:variant>
        <vt:lpwstr>_Toc167461844</vt:lpwstr>
      </vt:variant>
      <vt:variant>
        <vt:i4>1048632</vt:i4>
      </vt:variant>
      <vt:variant>
        <vt:i4>38</vt:i4>
      </vt:variant>
      <vt:variant>
        <vt:i4>0</vt:i4>
      </vt:variant>
      <vt:variant>
        <vt:i4>5</vt:i4>
      </vt:variant>
      <vt:variant>
        <vt:lpwstr/>
      </vt:variant>
      <vt:variant>
        <vt:lpwstr>_Toc167461843</vt:lpwstr>
      </vt:variant>
      <vt:variant>
        <vt:i4>1048632</vt:i4>
      </vt:variant>
      <vt:variant>
        <vt:i4>32</vt:i4>
      </vt:variant>
      <vt:variant>
        <vt:i4>0</vt:i4>
      </vt:variant>
      <vt:variant>
        <vt:i4>5</vt:i4>
      </vt:variant>
      <vt:variant>
        <vt:lpwstr/>
      </vt:variant>
      <vt:variant>
        <vt:lpwstr>_Toc167461842</vt:lpwstr>
      </vt:variant>
      <vt:variant>
        <vt:i4>1048632</vt:i4>
      </vt:variant>
      <vt:variant>
        <vt:i4>26</vt:i4>
      </vt:variant>
      <vt:variant>
        <vt:i4>0</vt:i4>
      </vt:variant>
      <vt:variant>
        <vt:i4>5</vt:i4>
      </vt:variant>
      <vt:variant>
        <vt:lpwstr/>
      </vt:variant>
      <vt:variant>
        <vt:lpwstr>_Toc167461841</vt:lpwstr>
      </vt:variant>
      <vt:variant>
        <vt:i4>1048632</vt:i4>
      </vt:variant>
      <vt:variant>
        <vt:i4>20</vt:i4>
      </vt:variant>
      <vt:variant>
        <vt:i4>0</vt:i4>
      </vt:variant>
      <vt:variant>
        <vt:i4>5</vt:i4>
      </vt:variant>
      <vt:variant>
        <vt:lpwstr/>
      </vt:variant>
      <vt:variant>
        <vt:lpwstr>_Toc167461840</vt:lpwstr>
      </vt:variant>
      <vt:variant>
        <vt:i4>1507384</vt:i4>
      </vt:variant>
      <vt:variant>
        <vt:i4>14</vt:i4>
      </vt:variant>
      <vt:variant>
        <vt:i4>0</vt:i4>
      </vt:variant>
      <vt:variant>
        <vt:i4>5</vt:i4>
      </vt:variant>
      <vt:variant>
        <vt:lpwstr/>
      </vt:variant>
      <vt:variant>
        <vt:lpwstr>_Toc167461839</vt:lpwstr>
      </vt:variant>
      <vt:variant>
        <vt:i4>1507384</vt:i4>
      </vt:variant>
      <vt:variant>
        <vt:i4>8</vt:i4>
      </vt:variant>
      <vt:variant>
        <vt:i4>0</vt:i4>
      </vt:variant>
      <vt:variant>
        <vt:i4>5</vt:i4>
      </vt:variant>
      <vt:variant>
        <vt:lpwstr/>
      </vt:variant>
      <vt:variant>
        <vt:lpwstr>_Toc167461838</vt:lpwstr>
      </vt:variant>
      <vt:variant>
        <vt:i4>1507384</vt:i4>
      </vt:variant>
      <vt:variant>
        <vt:i4>2</vt:i4>
      </vt:variant>
      <vt:variant>
        <vt:i4>0</vt:i4>
      </vt:variant>
      <vt:variant>
        <vt:i4>5</vt:i4>
      </vt:variant>
      <vt:variant>
        <vt:lpwstr/>
      </vt:variant>
      <vt:variant>
        <vt:lpwstr>_Toc167461837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 Kochubeeva</dc:creator>
  <cp:keywords/>
  <cp:lastModifiedBy>Claudio D'Ambra</cp:lastModifiedBy>
  <cp:revision>1</cp:revision>
  <cp:lastPrinted>2024-05-24T23:33:00Z</cp:lastPrinted>
  <dcterms:created xsi:type="dcterms:W3CDTF">2024-05-24T19:54:00Z</dcterms:created>
  <dcterms:modified xsi:type="dcterms:W3CDTF">2024-06-18T09:24:00Z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097a60d-5525-435b-8989-8eb48ac0c8cd_Enabled">
    <vt:lpwstr>true</vt:lpwstr>
  </property>
  <property fmtid="{D5CDD505-2E9C-101B-9397-08002B2CF9AE}" pid="3" name="MSIP_Label_5097a60d-5525-435b-8989-8eb48ac0c8cd_SetDate">
    <vt:lpwstr>2024-05-24T10:47:47Z</vt:lpwstr>
  </property>
  <property fmtid="{D5CDD505-2E9C-101B-9397-08002B2CF9AE}" pid="4" name="MSIP_Label_5097a60d-5525-435b-8989-8eb48ac0c8cd_Method">
    <vt:lpwstr>Standard</vt:lpwstr>
  </property>
  <property fmtid="{D5CDD505-2E9C-101B-9397-08002B2CF9AE}" pid="5" name="MSIP_Label_5097a60d-5525-435b-8989-8eb48ac0c8cd_Name">
    <vt:lpwstr>defa4170-0d19-0005-0004-bc88714345d2</vt:lpwstr>
  </property>
  <property fmtid="{D5CDD505-2E9C-101B-9397-08002B2CF9AE}" pid="6" name="MSIP_Label_5097a60d-5525-435b-8989-8eb48ac0c8cd_SiteId">
    <vt:lpwstr>3e90938b-8b27-4762-b4e8-006a8127a119</vt:lpwstr>
  </property>
  <property fmtid="{D5CDD505-2E9C-101B-9397-08002B2CF9AE}" pid="7" name="MSIP_Label_5097a60d-5525-435b-8989-8eb48ac0c8cd_ActionId">
    <vt:lpwstr>0e31935f-2904-4e6e-b579-9145217b548a</vt:lpwstr>
  </property>
  <property fmtid="{D5CDD505-2E9C-101B-9397-08002B2CF9AE}" pid="8" name="MSIP_Label_5097a60d-5525-435b-8989-8eb48ac0c8cd_ContentBits">
    <vt:lpwstr>0</vt:lpwstr>
  </property>
</Properties>
</file>